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C3646" w14:textId="5D6E5D87" w:rsidR="002B2D4D" w:rsidRPr="006444DF" w:rsidRDefault="002B2D4D" w:rsidP="009F59D4">
      <w:pPr>
        <w:spacing w:after="0"/>
        <w:contextualSpacing/>
        <w:jc w:val="right"/>
        <w:rPr>
          <w:rFonts w:ascii="Calibri" w:eastAsia="MS Mincho" w:hAnsi="Calibri"/>
          <w:lang w:val="ro-RO"/>
        </w:rPr>
      </w:pPr>
      <w:r w:rsidRPr="006444DF">
        <w:rPr>
          <w:rFonts w:ascii="Calibri" w:eastAsia="MS Mincho" w:hAnsi="Calibri"/>
          <w:lang w:val="ro-RO"/>
        </w:rPr>
        <w:t xml:space="preserve">Anexa nr. </w:t>
      </w:r>
      <w:r w:rsidR="001F1EFD" w:rsidRPr="006444DF">
        <w:rPr>
          <w:rFonts w:ascii="Calibri" w:eastAsia="MS Mincho" w:hAnsi="Calibri"/>
          <w:lang w:val="ro-RO"/>
        </w:rPr>
        <w:t>......</w:t>
      </w:r>
      <w:r w:rsidRPr="006444DF">
        <w:rPr>
          <w:rFonts w:ascii="Calibri" w:eastAsia="MS Mincho" w:hAnsi="Calibri"/>
          <w:lang w:val="ro-RO"/>
        </w:rPr>
        <w:t xml:space="preserve"> la OMC nr….....…/…....….....</w:t>
      </w:r>
    </w:p>
    <w:p w14:paraId="1C81C64F" w14:textId="77777777" w:rsidR="002B2D4D" w:rsidRPr="006444DF" w:rsidRDefault="002B2D4D" w:rsidP="009F59D4">
      <w:pPr>
        <w:spacing w:after="0" w:line="240" w:lineRule="auto"/>
        <w:contextualSpacing/>
        <w:jc w:val="center"/>
        <w:rPr>
          <w:rFonts w:ascii="Arial" w:eastAsia="Times New Roman" w:hAnsi="Arial" w:cs="Arial"/>
          <w:b/>
          <w:bCs/>
          <w:lang w:val="ro-RO"/>
        </w:rPr>
      </w:pPr>
    </w:p>
    <w:p w14:paraId="01403AB6" w14:textId="6E06DE41" w:rsidR="00440BA8" w:rsidRPr="006444DF" w:rsidRDefault="00E412CC" w:rsidP="009F59D4">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Grilă de evaluare tehnică</w:t>
      </w:r>
      <w:r w:rsidR="00517A24" w:rsidRPr="006444DF">
        <w:rPr>
          <w:rFonts w:ascii="Arial" w:eastAsia="Times New Roman" w:hAnsi="Arial" w:cs="Arial"/>
          <w:b/>
          <w:bCs/>
          <w:lang w:val="ro-RO"/>
        </w:rPr>
        <w:t xml:space="preserve"> </w:t>
      </w:r>
    </w:p>
    <w:p w14:paraId="29DE0A66" w14:textId="77777777" w:rsidR="00A54100" w:rsidRPr="006444DF" w:rsidRDefault="00A54100" w:rsidP="009F59D4">
      <w:pPr>
        <w:spacing w:after="0" w:line="240" w:lineRule="auto"/>
        <w:contextualSpacing/>
        <w:jc w:val="center"/>
        <w:rPr>
          <w:rFonts w:ascii="Arial" w:eastAsia="Times New Roman" w:hAnsi="Arial" w:cs="Arial"/>
          <w:b/>
          <w:bCs/>
          <w:lang w:val="ro-RO"/>
        </w:rPr>
      </w:pPr>
    </w:p>
    <w:p w14:paraId="655DA532" w14:textId="77777777" w:rsidR="00A54100" w:rsidRPr="006444DF" w:rsidRDefault="00A54100" w:rsidP="009F59D4">
      <w:pPr>
        <w:spacing w:after="0" w:line="240" w:lineRule="auto"/>
        <w:contextualSpacing/>
        <w:jc w:val="center"/>
        <w:rPr>
          <w:rFonts w:ascii="Arial" w:eastAsia="Times New Roman" w:hAnsi="Arial" w:cs="Arial"/>
          <w:b/>
          <w:bCs/>
          <w:lang w:val="ro-RO"/>
        </w:rPr>
      </w:pPr>
    </w:p>
    <w:p w14:paraId="390E663E" w14:textId="77777777" w:rsidR="00F52B84" w:rsidRPr="006444DF" w:rsidRDefault="00F52B84" w:rsidP="009F59D4">
      <w:pPr>
        <w:spacing w:after="0" w:line="240" w:lineRule="auto"/>
        <w:contextualSpacing/>
        <w:rPr>
          <w:rFonts w:ascii="Arial" w:hAnsi="Arial" w:cs="Arial"/>
          <w:lang w:val="ro-RO"/>
        </w:rPr>
      </w:pPr>
    </w:p>
    <w:tbl>
      <w:tblPr>
        <w:tblW w:w="13046" w:type="dxa"/>
        <w:jc w:val="center"/>
        <w:tblLook w:val="04A0" w:firstRow="1" w:lastRow="0" w:firstColumn="1" w:lastColumn="0" w:noHBand="0" w:noVBand="1"/>
      </w:tblPr>
      <w:tblGrid>
        <w:gridCol w:w="1176"/>
        <w:gridCol w:w="6989"/>
        <w:gridCol w:w="1011"/>
        <w:gridCol w:w="2125"/>
        <w:gridCol w:w="1745"/>
      </w:tblGrid>
      <w:tr w:rsidR="00A54100" w:rsidRPr="006444DF" w14:paraId="24B72914" w14:textId="77777777" w:rsidTr="00F660BB">
        <w:trPr>
          <w:trHeight w:val="615"/>
          <w:jc w:val="center"/>
        </w:trPr>
        <w:tc>
          <w:tcPr>
            <w:tcW w:w="1176"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86F0C06" w14:textId="77777777" w:rsidR="00A54100" w:rsidRPr="006444DF" w:rsidRDefault="00A54100"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Nr. crt</w:t>
            </w:r>
          </w:p>
        </w:tc>
        <w:tc>
          <w:tcPr>
            <w:tcW w:w="6989"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672D1952" w14:textId="77777777" w:rsidR="00A54100" w:rsidRPr="006444DF" w:rsidRDefault="00A54100"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Criterii de evaluare</w:t>
            </w:r>
          </w:p>
        </w:tc>
        <w:tc>
          <w:tcPr>
            <w:tcW w:w="1011" w:type="dxa"/>
            <w:tcBorders>
              <w:top w:val="single" w:sz="8" w:space="0" w:color="auto"/>
              <w:left w:val="single" w:sz="4" w:space="0" w:color="auto"/>
              <w:bottom w:val="single" w:sz="4" w:space="0" w:color="auto"/>
              <w:right w:val="single" w:sz="4" w:space="0" w:color="auto"/>
            </w:tcBorders>
            <w:vAlign w:val="center"/>
          </w:tcPr>
          <w:p w14:paraId="48314225" w14:textId="77777777" w:rsidR="00A54100" w:rsidRPr="006444DF" w:rsidRDefault="00A54100"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Punctaj maxim</w:t>
            </w:r>
          </w:p>
        </w:tc>
        <w:tc>
          <w:tcPr>
            <w:tcW w:w="2125" w:type="dxa"/>
            <w:tcBorders>
              <w:top w:val="single" w:sz="8" w:space="0" w:color="auto"/>
              <w:left w:val="single" w:sz="4" w:space="0" w:color="auto"/>
              <w:bottom w:val="single" w:sz="4" w:space="0" w:color="auto"/>
              <w:right w:val="single" w:sz="4" w:space="0" w:color="auto"/>
            </w:tcBorders>
            <w:vAlign w:val="center"/>
          </w:tcPr>
          <w:p w14:paraId="75566865" w14:textId="77777777" w:rsidR="00A54100" w:rsidRPr="006444DF" w:rsidRDefault="00A54100"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 xml:space="preserve">Evaluator </w:t>
            </w:r>
          </w:p>
        </w:tc>
        <w:tc>
          <w:tcPr>
            <w:tcW w:w="174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0EEFE880" w14:textId="77777777" w:rsidR="00A54100" w:rsidRPr="006444DF" w:rsidRDefault="00A54100"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Comentarii evaluator</w:t>
            </w:r>
          </w:p>
        </w:tc>
      </w:tr>
      <w:tr w:rsidR="009B2A83" w:rsidRPr="006444DF" w14:paraId="665980F5" w14:textId="77777777" w:rsidTr="00F660BB">
        <w:trPr>
          <w:trHeight w:val="615"/>
          <w:jc w:val="center"/>
        </w:trPr>
        <w:tc>
          <w:tcPr>
            <w:tcW w:w="1176" w:type="dxa"/>
            <w:tcBorders>
              <w:top w:val="single" w:sz="8" w:space="0" w:color="auto"/>
              <w:left w:val="single" w:sz="8" w:space="0" w:color="auto"/>
              <w:bottom w:val="single" w:sz="4" w:space="0" w:color="auto"/>
              <w:right w:val="single" w:sz="4" w:space="0" w:color="auto"/>
            </w:tcBorders>
            <w:shd w:val="clear" w:color="auto" w:fill="auto"/>
            <w:vAlign w:val="center"/>
          </w:tcPr>
          <w:p w14:paraId="7CA6D06F" w14:textId="1453242E" w:rsidR="009B2A83" w:rsidRPr="006444DF" w:rsidRDefault="006444DF"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1.</w:t>
            </w:r>
          </w:p>
        </w:tc>
        <w:tc>
          <w:tcPr>
            <w:tcW w:w="6989" w:type="dxa"/>
            <w:tcBorders>
              <w:top w:val="single" w:sz="8" w:space="0" w:color="auto"/>
              <w:left w:val="single" w:sz="4" w:space="0" w:color="auto"/>
              <w:bottom w:val="single" w:sz="4" w:space="0" w:color="auto"/>
              <w:right w:val="single" w:sz="4" w:space="0" w:color="auto"/>
            </w:tcBorders>
            <w:shd w:val="clear" w:color="auto" w:fill="auto"/>
            <w:vAlign w:val="center"/>
          </w:tcPr>
          <w:p w14:paraId="5A5B1239" w14:textId="299DD5BB" w:rsidR="009B2A83" w:rsidRPr="004262FA" w:rsidRDefault="009B2A83" w:rsidP="009B2A83">
            <w:pPr>
              <w:spacing w:after="0" w:line="240" w:lineRule="auto"/>
              <w:contextualSpacing/>
              <w:jc w:val="both"/>
              <w:rPr>
                <w:rFonts w:ascii="Arial" w:eastAsia="Times New Roman" w:hAnsi="Arial" w:cs="Arial"/>
                <w:b/>
                <w:bCs/>
                <w:lang w:val="ro-RO"/>
              </w:rPr>
            </w:pPr>
            <w:r w:rsidRPr="004262FA">
              <w:rPr>
                <w:rFonts w:ascii="Arial" w:eastAsia="Times New Roman" w:hAnsi="Arial" w:cs="Arial"/>
                <w:b/>
                <w:bCs/>
                <w:lang w:val="ro-RO"/>
              </w:rPr>
              <w:t>Raportat la activitățile și</w:t>
            </w:r>
            <w:r w:rsidR="006444DF" w:rsidRPr="004262FA">
              <w:rPr>
                <w:rFonts w:ascii="Arial" w:eastAsia="Times New Roman" w:hAnsi="Arial" w:cs="Arial"/>
                <w:b/>
                <w:bCs/>
                <w:lang w:val="ro-RO"/>
              </w:rPr>
              <w:t>/sau</w:t>
            </w:r>
            <w:r w:rsidRPr="004262FA">
              <w:rPr>
                <w:rFonts w:ascii="Arial" w:eastAsia="Times New Roman" w:hAnsi="Arial" w:cs="Arial"/>
                <w:b/>
                <w:bCs/>
                <w:lang w:val="ro-RO"/>
              </w:rPr>
              <w:t xml:space="preserve"> bugetul inițiativei bilaterale, sunt create premise favorabile pentru respectarea valorilor țintă minime stabilite pentru atingerea indicatorilor obligatorii</w:t>
            </w:r>
            <w:r w:rsidR="00970209" w:rsidRPr="004262FA">
              <w:rPr>
                <w:rFonts w:ascii="Arial" w:eastAsia="Times New Roman" w:hAnsi="Arial" w:cs="Arial"/>
                <w:b/>
                <w:bCs/>
                <w:lang w:val="ro-RO"/>
              </w:rPr>
              <w:t>.</w:t>
            </w:r>
          </w:p>
          <w:p w14:paraId="4C6CFD7D" w14:textId="77777777" w:rsidR="00970209" w:rsidRPr="004262FA" w:rsidRDefault="00970209" w:rsidP="009B2A83">
            <w:pPr>
              <w:spacing w:after="0" w:line="240" w:lineRule="auto"/>
              <w:contextualSpacing/>
              <w:jc w:val="both"/>
              <w:rPr>
                <w:rFonts w:ascii="Arial" w:eastAsia="Times New Roman" w:hAnsi="Arial" w:cs="Arial"/>
                <w:lang w:val="ro-RO"/>
              </w:rPr>
            </w:pPr>
          </w:p>
          <w:p w14:paraId="71A0B4A3" w14:textId="4DBC509A" w:rsidR="009B2A83" w:rsidRPr="004262FA" w:rsidRDefault="009B2A83" w:rsidP="009B2A83">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DA – 2 pct.</w:t>
            </w:r>
          </w:p>
          <w:p w14:paraId="045493C7" w14:textId="77777777" w:rsidR="00D05B71" w:rsidRPr="004262FA" w:rsidRDefault="009B2A83" w:rsidP="009B2A83">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NU - 0 pct.</w:t>
            </w:r>
          </w:p>
          <w:p w14:paraId="25E7A151" w14:textId="77777777" w:rsidR="00D05B71" w:rsidRPr="004262FA" w:rsidRDefault="00D05B71" w:rsidP="009B2A83">
            <w:pPr>
              <w:spacing w:after="0" w:line="240" w:lineRule="auto"/>
              <w:contextualSpacing/>
              <w:jc w:val="both"/>
              <w:rPr>
                <w:rFonts w:ascii="Arial" w:eastAsia="Times New Roman" w:hAnsi="Arial" w:cs="Arial"/>
                <w:lang w:val="ro-RO"/>
              </w:rPr>
            </w:pPr>
          </w:p>
          <w:p w14:paraId="269728F0" w14:textId="2DC08008" w:rsidR="009B2A83" w:rsidRPr="004262FA" w:rsidRDefault="00D05B71" w:rsidP="005D2A07">
            <w:pPr>
              <w:spacing w:after="0" w:line="240" w:lineRule="auto"/>
              <w:contextualSpacing/>
              <w:jc w:val="both"/>
              <w:rPr>
                <w:rFonts w:ascii="Arial" w:eastAsia="Times New Roman" w:hAnsi="Arial" w:cs="Arial"/>
                <w:lang w:val="ro-RO"/>
              </w:rPr>
            </w:pPr>
            <w:r w:rsidRPr="004262FA">
              <w:rPr>
                <w:rFonts w:ascii="Arial" w:eastAsia="Times New Roman" w:hAnsi="Arial" w:cs="Arial"/>
                <w:color w:val="5B9BD5" w:themeColor="accent1"/>
                <w:lang w:val="ro-RO"/>
              </w:rPr>
              <w:t>(</w:t>
            </w:r>
            <w:r w:rsidRPr="004262FA">
              <w:rPr>
                <w:rFonts w:ascii="Arial" w:eastAsia="Times New Roman" w:hAnsi="Arial" w:cs="Arial"/>
                <w:i/>
                <w:iCs/>
                <w:color w:val="5B9BD5" w:themeColor="accent1"/>
                <w:lang w:val="ro-RO"/>
              </w:rPr>
              <w:t>în situația în care punctajul obținut este 0 pct., inițiativa bilaterală</w:t>
            </w:r>
            <w:r w:rsidRPr="004262FA">
              <w:rPr>
                <w:rFonts w:ascii="Arial" w:eastAsia="Times New Roman" w:hAnsi="Arial" w:cs="Arial"/>
                <w:color w:val="5B9BD5" w:themeColor="accent1"/>
                <w:lang w:val="ro-RO"/>
              </w:rPr>
              <w:t xml:space="preserve"> </w:t>
            </w:r>
            <w:r w:rsidRPr="004262FA">
              <w:rPr>
                <w:rFonts w:ascii="Arial" w:eastAsia="Times New Roman" w:hAnsi="Arial" w:cs="Arial"/>
                <w:i/>
                <w:iCs/>
                <w:color w:val="5B9BD5" w:themeColor="accent1"/>
                <w:lang w:val="ro-RO"/>
              </w:rPr>
              <w:t>va fi declarată neeligibilă și nu se mai continuă evaluarea).</w:t>
            </w:r>
          </w:p>
        </w:tc>
        <w:tc>
          <w:tcPr>
            <w:tcW w:w="1011" w:type="dxa"/>
            <w:tcBorders>
              <w:top w:val="single" w:sz="8" w:space="0" w:color="auto"/>
              <w:left w:val="single" w:sz="4" w:space="0" w:color="auto"/>
              <w:bottom w:val="single" w:sz="4" w:space="0" w:color="auto"/>
              <w:right w:val="single" w:sz="4" w:space="0" w:color="auto"/>
            </w:tcBorders>
            <w:vAlign w:val="center"/>
          </w:tcPr>
          <w:p w14:paraId="100A4759" w14:textId="278BFE52" w:rsidR="009B2A83" w:rsidRPr="006444DF" w:rsidRDefault="009B2A83"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2</w:t>
            </w:r>
          </w:p>
        </w:tc>
        <w:tc>
          <w:tcPr>
            <w:tcW w:w="2125" w:type="dxa"/>
            <w:tcBorders>
              <w:top w:val="single" w:sz="8" w:space="0" w:color="auto"/>
              <w:left w:val="single" w:sz="4" w:space="0" w:color="auto"/>
              <w:bottom w:val="single" w:sz="4" w:space="0" w:color="auto"/>
              <w:right w:val="single" w:sz="4" w:space="0" w:color="auto"/>
            </w:tcBorders>
            <w:vAlign w:val="center"/>
          </w:tcPr>
          <w:p w14:paraId="755FD1BC"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c>
          <w:tcPr>
            <w:tcW w:w="1745" w:type="dxa"/>
            <w:tcBorders>
              <w:top w:val="single" w:sz="8" w:space="0" w:color="auto"/>
              <w:left w:val="single" w:sz="4" w:space="0" w:color="auto"/>
              <w:bottom w:val="single" w:sz="4" w:space="0" w:color="auto"/>
              <w:right w:val="single" w:sz="8" w:space="0" w:color="auto"/>
            </w:tcBorders>
            <w:shd w:val="clear" w:color="auto" w:fill="auto"/>
            <w:vAlign w:val="center"/>
          </w:tcPr>
          <w:p w14:paraId="77FE002C"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r>
      <w:tr w:rsidR="009B2A83" w:rsidRPr="006444DF" w14:paraId="40DAE2D1" w14:textId="77777777" w:rsidTr="00F660BB">
        <w:trPr>
          <w:trHeight w:val="615"/>
          <w:jc w:val="center"/>
        </w:trPr>
        <w:tc>
          <w:tcPr>
            <w:tcW w:w="1176" w:type="dxa"/>
            <w:tcBorders>
              <w:top w:val="single" w:sz="8" w:space="0" w:color="auto"/>
              <w:left w:val="single" w:sz="8" w:space="0" w:color="auto"/>
              <w:bottom w:val="single" w:sz="4" w:space="0" w:color="auto"/>
              <w:right w:val="single" w:sz="4" w:space="0" w:color="auto"/>
            </w:tcBorders>
            <w:shd w:val="clear" w:color="auto" w:fill="auto"/>
            <w:vAlign w:val="center"/>
          </w:tcPr>
          <w:p w14:paraId="117965EE" w14:textId="13B7DB89" w:rsidR="009B2A83" w:rsidRPr="006444DF" w:rsidRDefault="006444DF"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2.</w:t>
            </w:r>
          </w:p>
        </w:tc>
        <w:tc>
          <w:tcPr>
            <w:tcW w:w="6989" w:type="dxa"/>
            <w:tcBorders>
              <w:top w:val="single" w:sz="8" w:space="0" w:color="auto"/>
              <w:left w:val="single" w:sz="4" w:space="0" w:color="auto"/>
              <w:bottom w:val="single" w:sz="4" w:space="0" w:color="auto"/>
              <w:right w:val="single" w:sz="4" w:space="0" w:color="auto"/>
            </w:tcBorders>
            <w:shd w:val="clear" w:color="auto" w:fill="auto"/>
            <w:vAlign w:val="center"/>
          </w:tcPr>
          <w:p w14:paraId="5BFDA39C" w14:textId="358B233B" w:rsidR="009B2A83" w:rsidRPr="004262FA" w:rsidRDefault="009B2A83" w:rsidP="009B2A83">
            <w:pPr>
              <w:spacing w:after="0" w:line="240" w:lineRule="auto"/>
              <w:contextualSpacing/>
              <w:jc w:val="both"/>
              <w:rPr>
                <w:rFonts w:ascii="Arial" w:eastAsia="Times New Roman" w:hAnsi="Arial" w:cs="Arial"/>
                <w:b/>
                <w:bCs/>
                <w:lang w:val="ro-RO"/>
              </w:rPr>
            </w:pPr>
            <w:bookmarkStart w:id="0" w:name="_Hlk163483383"/>
            <w:r w:rsidRPr="004262FA">
              <w:rPr>
                <w:rFonts w:ascii="Arial" w:eastAsia="Times New Roman" w:hAnsi="Arial" w:cs="Arial"/>
                <w:b/>
                <w:bCs/>
                <w:lang w:val="ro-RO"/>
              </w:rPr>
              <w:t>Activitățile propuse sunt realiste și/sau necesare pentru obținerea rezultatelor inițiativei bilaterale</w:t>
            </w:r>
            <w:r w:rsidR="00970209" w:rsidRPr="004262FA">
              <w:rPr>
                <w:rFonts w:ascii="Arial" w:eastAsia="Times New Roman" w:hAnsi="Arial" w:cs="Arial"/>
                <w:b/>
                <w:bCs/>
                <w:lang w:val="ro-RO"/>
              </w:rPr>
              <w:t>.</w:t>
            </w:r>
          </w:p>
          <w:bookmarkEnd w:id="0"/>
          <w:p w14:paraId="14C8D4DF" w14:textId="77777777" w:rsidR="00970209" w:rsidRPr="004262FA" w:rsidRDefault="00970209" w:rsidP="009B2A83">
            <w:pPr>
              <w:spacing w:after="0" w:line="240" w:lineRule="auto"/>
              <w:contextualSpacing/>
              <w:jc w:val="both"/>
              <w:rPr>
                <w:rFonts w:ascii="Arial" w:eastAsia="Times New Roman" w:hAnsi="Arial" w:cs="Arial"/>
                <w:lang w:val="ro-RO"/>
              </w:rPr>
            </w:pPr>
          </w:p>
          <w:p w14:paraId="36EAAB4D" w14:textId="77777777" w:rsidR="007D4D91" w:rsidRPr="004262FA" w:rsidRDefault="007D4D91" w:rsidP="007D4D91">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Criteriu integral îndeplinit – 2 pct.</w:t>
            </w:r>
          </w:p>
          <w:p w14:paraId="63BA8BBA" w14:textId="77777777" w:rsidR="007D4D91" w:rsidRPr="004262FA" w:rsidRDefault="007D4D91" w:rsidP="007D4D91">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Criteriu parțial îndeplinit – 1 pct.</w:t>
            </w:r>
          </w:p>
          <w:p w14:paraId="068F47D9" w14:textId="77777777" w:rsidR="007D4D91" w:rsidRPr="004262FA" w:rsidRDefault="007D4D91" w:rsidP="007D4D91">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Criteriu neîndeplinit – 0 pct.</w:t>
            </w:r>
          </w:p>
          <w:p w14:paraId="67CE3D2B" w14:textId="77777777" w:rsidR="00970209" w:rsidRPr="004262FA" w:rsidRDefault="00970209" w:rsidP="009B2A83">
            <w:pPr>
              <w:spacing w:after="0" w:line="240" w:lineRule="auto"/>
              <w:contextualSpacing/>
              <w:jc w:val="both"/>
              <w:rPr>
                <w:rFonts w:ascii="Arial" w:eastAsia="Times New Roman" w:hAnsi="Arial" w:cs="Arial"/>
                <w:color w:val="5B9BD5" w:themeColor="accent1"/>
                <w:lang w:val="ro-RO"/>
              </w:rPr>
            </w:pPr>
          </w:p>
          <w:p w14:paraId="79481976" w14:textId="17946471" w:rsidR="00D05B71" w:rsidRPr="004262FA" w:rsidRDefault="00D05B71" w:rsidP="009B2A83">
            <w:pPr>
              <w:spacing w:after="0" w:line="240" w:lineRule="auto"/>
              <w:contextualSpacing/>
              <w:jc w:val="both"/>
              <w:rPr>
                <w:rFonts w:ascii="Arial" w:eastAsia="Times New Roman" w:hAnsi="Arial" w:cs="Arial"/>
                <w:b/>
                <w:bCs/>
                <w:lang w:val="ro-RO"/>
              </w:rPr>
            </w:pPr>
            <w:r w:rsidRPr="004262FA">
              <w:rPr>
                <w:rFonts w:ascii="Arial" w:eastAsia="Times New Roman" w:hAnsi="Arial" w:cs="Arial"/>
                <w:color w:val="5B9BD5" w:themeColor="accent1"/>
                <w:lang w:val="ro-RO"/>
              </w:rPr>
              <w:t>(</w:t>
            </w:r>
            <w:r w:rsidRPr="004262FA">
              <w:rPr>
                <w:rFonts w:ascii="Arial" w:eastAsia="Times New Roman" w:hAnsi="Arial" w:cs="Arial"/>
                <w:i/>
                <w:iCs/>
                <w:color w:val="5B9BD5" w:themeColor="accent1"/>
                <w:lang w:val="ro-RO"/>
              </w:rPr>
              <w:t xml:space="preserve">în situația în care punctajul obținut este </w:t>
            </w:r>
            <w:r w:rsidR="00866FB5" w:rsidRPr="004262FA">
              <w:rPr>
                <w:rFonts w:ascii="Arial" w:eastAsia="Times New Roman" w:hAnsi="Arial" w:cs="Arial"/>
                <w:i/>
                <w:iCs/>
                <w:color w:val="5B9BD5" w:themeColor="accent1"/>
                <w:lang w:val="ro-RO"/>
              </w:rPr>
              <w:t xml:space="preserve">de </w:t>
            </w:r>
            <w:r w:rsidRPr="004262FA">
              <w:rPr>
                <w:rFonts w:ascii="Arial" w:eastAsia="Times New Roman" w:hAnsi="Arial" w:cs="Arial"/>
                <w:i/>
                <w:iCs/>
                <w:color w:val="5B9BD5" w:themeColor="accent1"/>
                <w:lang w:val="ro-RO"/>
              </w:rPr>
              <w:t xml:space="preserve">0 pct., evaluatorul </w:t>
            </w:r>
            <w:r w:rsidR="007D4D91" w:rsidRPr="004262FA">
              <w:rPr>
                <w:rFonts w:ascii="Arial" w:eastAsia="Times New Roman" w:hAnsi="Arial" w:cs="Arial"/>
                <w:i/>
                <w:iCs/>
                <w:color w:val="5B9BD5" w:themeColor="accent1"/>
                <w:lang w:val="ro-RO"/>
              </w:rPr>
              <w:t>va propune fie excluderea activității/-ilor respective de la finanțare, cu reducerea corespunzătoare a costurilor aferente, fie declararea inițiativei bilaterale ca neeligibilă, în situația în care excluderea activităților propuse afectează natura inițiativei bilaterale și face imposibilă atingerea rezultatelor obligatorii</w:t>
            </w:r>
            <w:r w:rsidRPr="004262FA">
              <w:rPr>
                <w:rFonts w:ascii="Arial" w:eastAsia="Times New Roman" w:hAnsi="Arial" w:cs="Arial"/>
                <w:i/>
                <w:iCs/>
                <w:color w:val="5B9BD5" w:themeColor="accent1"/>
                <w:lang w:val="ro-RO"/>
              </w:rPr>
              <w:t>).</w:t>
            </w:r>
          </w:p>
        </w:tc>
        <w:tc>
          <w:tcPr>
            <w:tcW w:w="1011" w:type="dxa"/>
            <w:tcBorders>
              <w:top w:val="single" w:sz="8" w:space="0" w:color="auto"/>
              <w:left w:val="single" w:sz="4" w:space="0" w:color="auto"/>
              <w:bottom w:val="single" w:sz="4" w:space="0" w:color="auto"/>
              <w:right w:val="single" w:sz="4" w:space="0" w:color="auto"/>
            </w:tcBorders>
            <w:vAlign w:val="center"/>
          </w:tcPr>
          <w:p w14:paraId="5E05BCB0" w14:textId="0C1E8218" w:rsidR="009B2A83" w:rsidRPr="006444DF" w:rsidRDefault="009B2A83"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2</w:t>
            </w:r>
          </w:p>
        </w:tc>
        <w:tc>
          <w:tcPr>
            <w:tcW w:w="2125" w:type="dxa"/>
            <w:tcBorders>
              <w:top w:val="single" w:sz="8" w:space="0" w:color="auto"/>
              <w:left w:val="single" w:sz="4" w:space="0" w:color="auto"/>
              <w:bottom w:val="single" w:sz="4" w:space="0" w:color="auto"/>
              <w:right w:val="single" w:sz="4" w:space="0" w:color="auto"/>
            </w:tcBorders>
            <w:vAlign w:val="center"/>
          </w:tcPr>
          <w:p w14:paraId="1D249510"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c>
          <w:tcPr>
            <w:tcW w:w="1745" w:type="dxa"/>
            <w:tcBorders>
              <w:top w:val="single" w:sz="8" w:space="0" w:color="auto"/>
              <w:left w:val="single" w:sz="4" w:space="0" w:color="auto"/>
              <w:bottom w:val="single" w:sz="4" w:space="0" w:color="auto"/>
              <w:right w:val="single" w:sz="8" w:space="0" w:color="auto"/>
            </w:tcBorders>
            <w:shd w:val="clear" w:color="auto" w:fill="auto"/>
            <w:vAlign w:val="center"/>
          </w:tcPr>
          <w:p w14:paraId="1F775A96"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r>
      <w:tr w:rsidR="009B2A83" w:rsidRPr="006444DF" w14:paraId="6E765FEB" w14:textId="77777777" w:rsidTr="00F660BB">
        <w:trPr>
          <w:trHeight w:val="615"/>
          <w:jc w:val="center"/>
        </w:trPr>
        <w:tc>
          <w:tcPr>
            <w:tcW w:w="1176" w:type="dxa"/>
            <w:tcBorders>
              <w:top w:val="single" w:sz="8" w:space="0" w:color="auto"/>
              <w:left w:val="single" w:sz="8" w:space="0" w:color="auto"/>
              <w:bottom w:val="single" w:sz="4" w:space="0" w:color="auto"/>
              <w:right w:val="single" w:sz="4" w:space="0" w:color="auto"/>
            </w:tcBorders>
            <w:shd w:val="clear" w:color="auto" w:fill="auto"/>
            <w:vAlign w:val="center"/>
          </w:tcPr>
          <w:p w14:paraId="1C5C69FA" w14:textId="7D47F241" w:rsidR="009B2A83" w:rsidRPr="006444DF" w:rsidRDefault="006444DF"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3.</w:t>
            </w:r>
          </w:p>
        </w:tc>
        <w:tc>
          <w:tcPr>
            <w:tcW w:w="6989" w:type="dxa"/>
            <w:tcBorders>
              <w:top w:val="single" w:sz="8" w:space="0" w:color="auto"/>
              <w:left w:val="single" w:sz="4" w:space="0" w:color="auto"/>
              <w:bottom w:val="single" w:sz="4" w:space="0" w:color="auto"/>
              <w:right w:val="single" w:sz="4" w:space="0" w:color="auto"/>
            </w:tcBorders>
            <w:shd w:val="clear" w:color="auto" w:fill="auto"/>
            <w:vAlign w:val="center"/>
          </w:tcPr>
          <w:p w14:paraId="5935B7B4" w14:textId="3B52F6C2" w:rsidR="009B2A83" w:rsidRPr="004262FA" w:rsidRDefault="009B2A83" w:rsidP="009B2A83">
            <w:pPr>
              <w:spacing w:after="0" w:line="240" w:lineRule="auto"/>
              <w:contextualSpacing/>
              <w:jc w:val="both"/>
              <w:rPr>
                <w:rFonts w:ascii="Arial" w:eastAsia="Times New Roman" w:hAnsi="Arial" w:cs="Arial"/>
                <w:b/>
                <w:bCs/>
                <w:lang w:val="ro-RO"/>
              </w:rPr>
            </w:pPr>
            <w:r w:rsidRPr="004262FA">
              <w:rPr>
                <w:rFonts w:ascii="Arial" w:eastAsia="Times New Roman" w:hAnsi="Arial" w:cs="Arial"/>
                <w:b/>
                <w:bCs/>
                <w:lang w:val="ro-RO"/>
              </w:rPr>
              <w:t>Activitățile propuse sunt eligibile</w:t>
            </w:r>
            <w:r w:rsidR="00970209" w:rsidRPr="004262FA">
              <w:rPr>
                <w:rFonts w:ascii="Arial" w:eastAsia="Times New Roman" w:hAnsi="Arial" w:cs="Arial"/>
                <w:b/>
                <w:bCs/>
                <w:lang w:val="ro-RO"/>
              </w:rPr>
              <w:t>.</w:t>
            </w:r>
          </w:p>
          <w:p w14:paraId="1F9BDB20" w14:textId="77777777" w:rsidR="00970209" w:rsidRPr="004262FA" w:rsidRDefault="00970209" w:rsidP="009B2A83">
            <w:pPr>
              <w:spacing w:after="0" w:line="240" w:lineRule="auto"/>
              <w:contextualSpacing/>
              <w:jc w:val="both"/>
              <w:rPr>
                <w:rFonts w:ascii="Arial" w:eastAsia="Times New Roman" w:hAnsi="Arial" w:cs="Arial"/>
                <w:lang w:val="ro-RO"/>
              </w:rPr>
            </w:pPr>
          </w:p>
          <w:p w14:paraId="17735009" w14:textId="77777777" w:rsidR="007D4D91" w:rsidRPr="004262FA" w:rsidRDefault="007D4D91" w:rsidP="007D4D91">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Criteriu integral îndeplinit – 2 pct.</w:t>
            </w:r>
          </w:p>
          <w:p w14:paraId="3DD22836" w14:textId="77777777" w:rsidR="007D4D91" w:rsidRPr="004262FA" w:rsidRDefault="007D4D91" w:rsidP="007D4D91">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Criteriu parțial îndeplinit – 1 pct.</w:t>
            </w:r>
          </w:p>
          <w:p w14:paraId="425D6946" w14:textId="77777777" w:rsidR="007D4D91" w:rsidRPr="004262FA" w:rsidRDefault="007D4D91" w:rsidP="007D4D91">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lastRenderedPageBreak/>
              <w:t>Criteriu neîndeplinit – 0 pct.</w:t>
            </w:r>
          </w:p>
          <w:p w14:paraId="486054C7" w14:textId="77777777" w:rsidR="00970209" w:rsidRPr="004262FA" w:rsidRDefault="00970209" w:rsidP="009B2A83">
            <w:pPr>
              <w:spacing w:after="0" w:line="240" w:lineRule="auto"/>
              <w:contextualSpacing/>
              <w:jc w:val="both"/>
              <w:rPr>
                <w:rFonts w:ascii="Arial" w:eastAsia="Times New Roman" w:hAnsi="Arial" w:cs="Arial"/>
                <w:color w:val="5B9BD5" w:themeColor="accent1"/>
                <w:lang w:val="ro-RO"/>
              </w:rPr>
            </w:pPr>
          </w:p>
          <w:p w14:paraId="205A6614" w14:textId="52DE248C" w:rsidR="00D05B71" w:rsidRPr="004262FA" w:rsidRDefault="007D4D91" w:rsidP="009B2A83">
            <w:pPr>
              <w:spacing w:after="0" w:line="240" w:lineRule="auto"/>
              <w:contextualSpacing/>
              <w:jc w:val="both"/>
              <w:rPr>
                <w:rFonts w:ascii="Arial" w:eastAsia="Times New Roman" w:hAnsi="Arial" w:cs="Arial"/>
                <w:b/>
                <w:bCs/>
                <w:lang w:val="ro-RO"/>
              </w:rPr>
            </w:pPr>
            <w:r w:rsidRPr="004262FA">
              <w:rPr>
                <w:rFonts w:ascii="Arial" w:eastAsia="Times New Roman" w:hAnsi="Arial" w:cs="Arial"/>
                <w:color w:val="5B9BD5" w:themeColor="accent1"/>
                <w:lang w:val="ro-RO"/>
              </w:rPr>
              <w:t>(</w:t>
            </w:r>
            <w:r w:rsidRPr="004262FA">
              <w:rPr>
                <w:rFonts w:ascii="Arial" w:eastAsia="Times New Roman" w:hAnsi="Arial" w:cs="Arial"/>
                <w:i/>
                <w:iCs/>
                <w:color w:val="5B9BD5" w:themeColor="accent1"/>
                <w:lang w:val="ro-RO"/>
              </w:rPr>
              <w:t>în situația în care punctajul obținut este de 0 pct., evaluatorul va propune fie excluderea activității/-ilor neeligibile de la finanțare, cu reducerea corespunzătoare a costurilor aferente, fie declararea inițiativei bilaterale ca neeligibilă, în situația în care excluderea activităților propuse afectează natura inițiativei bilaterale și face imposibilă atingerea rezultatelor obligatorii).</w:t>
            </w:r>
          </w:p>
        </w:tc>
        <w:tc>
          <w:tcPr>
            <w:tcW w:w="1011" w:type="dxa"/>
            <w:tcBorders>
              <w:top w:val="single" w:sz="8" w:space="0" w:color="auto"/>
              <w:left w:val="single" w:sz="4" w:space="0" w:color="auto"/>
              <w:bottom w:val="single" w:sz="4" w:space="0" w:color="auto"/>
              <w:right w:val="single" w:sz="4" w:space="0" w:color="auto"/>
            </w:tcBorders>
            <w:vAlign w:val="center"/>
          </w:tcPr>
          <w:p w14:paraId="470AC0F7" w14:textId="3386DBE8" w:rsidR="009B2A83" w:rsidRPr="006444DF" w:rsidRDefault="009B2A83"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lastRenderedPageBreak/>
              <w:t>2</w:t>
            </w:r>
          </w:p>
        </w:tc>
        <w:tc>
          <w:tcPr>
            <w:tcW w:w="2125" w:type="dxa"/>
            <w:tcBorders>
              <w:top w:val="single" w:sz="8" w:space="0" w:color="auto"/>
              <w:left w:val="single" w:sz="4" w:space="0" w:color="auto"/>
              <w:bottom w:val="single" w:sz="4" w:space="0" w:color="auto"/>
              <w:right w:val="single" w:sz="4" w:space="0" w:color="auto"/>
            </w:tcBorders>
            <w:vAlign w:val="center"/>
          </w:tcPr>
          <w:p w14:paraId="0299AA50"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c>
          <w:tcPr>
            <w:tcW w:w="1745" w:type="dxa"/>
            <w:tcBorders>
              <w:top w:val="single" w:sz="8" w:space="0" w:color="auto"/>
              <w:left w:val="single" w:sz="4" w:space="0" w:color="auto"/>
              <w:bottom w:val="single" w:sz="4" w:space="0" w:color="auto"/>
              <w:right w:val="single" w:sz="8" w:space="0" w:color="auto"/>
            </w:tcBorders>
            <w:shd w:val="clear" w:color="auto" w:fill="auto"/>
            <w:vAlign w:val="center"/>
          </w:tcPr>
          <w:p w14:paraId="5C2765B9"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r>
      <w:tr w:rsidR="009B2A83" w:rsidRPr="006444DF" w14:paraId="710C050A" w14:textId="77777777" w:rsidTr="00F660BB">
        <w:trPr>
          <w:trHeight w:val="615"/>
          <w:jc w:val="center"/>
        </w:trPr>
        <w:tc>
          <w:tcPr>
            <w:tcW w:w="1176" w:type="dxa"/>
            <w:tcBorders>
              <w:top w:val="single" w:sz="8" w:space="0" w:color="auto"/>
              <w:left w:val="single" w:sz="8" w:space="0" w:color="auto"/>
              <w:bottom w:val="single" w:sz="4" w:space="0" w:color="auto"/>
              <w:right w:val="single" w:sz="4" w:space="0" w:color="auto"/>
            </w:tcBorders>
            <w:shd w:val="clear" w:color="auto" w:fill="auto"/>
            <w:vAlign w:val="center"/>
          </w:tcPr>
          <w:p w14:paraId="45BCBEAB" w14:textId="49394C7D" w:rsidR="009B2A83" w:rsidRPr="006444DF" w:rsidRDefault="006444DF"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4.</w:t>
            </w:r>
          </w:p>
        </w:tc>
        <w:tc>
          <w:tcPr>
            <w:tcW w:w="6989" w:type="dxa"/>
            <w:tcBorders>
              <w:top w:val="single" w:sz="8" w:space="0" w:color="auto"/>
              <w:left w:val="single" w:sz="4" w:space="0" w:color="auto"/>
              <w:bottom w:val="single" w:sz="4" w:space="0" w:color="auto"/>
              <w:right w:val="single" w:sz="4" w:space="0" w:color="auto"/>
            </w:tcBorders>
            <w:shd w:val="clear" w:color="auto" w:fill="auto"/>
            <w:vAlign w:val="center"/>
          </w:tcPr>
          <w:p w14:paraId="6175AB45" w14:textId="089A2B2C" w:rsidR="009B2A83" w:rsidRPr="004262FA" w:rsidRDefault="009B2A83" w:rsidP="005D2A07">
            <w:pPr>
              <w:spacing w:after="0" w:line="240" w:lineRule="auto"/>
              <w:contextualSpacing/>
              <w:jc w:val="both"/>
              <w:rPr>
                <w:rFonts w:ascii="Arial" w:eastAsia="Times New Roman" w:hAnsi="Arial" w:cs="Arial"/>
                <w:lang w:val="ro-RO"/>
              </w:rPr>
            </w:pPr>
            <w:r w:rsidRPr="004262FA">
              <w:rPr>
                <w:rFonts w:ascii="Arial" w:eastAsia="Times New Roman" w:hAnsi="Arial" w:cs="Arial"/>
                <w:b/>
                <w:bCs/>
                <w:lang w:val="ro-RO"/>
              </w:rPr>
              <w:t>Costurile incluse în buget</w:t>
            </w:r>
            <w:r w:rsidR="006444DF" w:rsidRPr="004262FA">
              <w:rPr>
                <w:rFonts w:ascii="Arial" w:eastAsia="Times New Roman" w:hAnsi="Arial" w:cs="Arial"/>
                <w:b/>
                <w:bCs/>
                <w:lang w:val="ro-RO"/>
              </w:rPr>
              <w:t xml:space="preserve"> </w:t>
            </w:r>
            <w:r w:rsidR="006444DF" w:rsidRPr="004262FA">
              <w:rPr>
                <w:rFonts w:ascii="Arial" w:hAnsi="Arial" w:cs="Arial"/>
                <w:b/>
                <w:bCs/>
                <w:lang w:val="ro-RO"/>
              </w:rPr>
              <w:t>se încadrează în categoriile de cheltuieli eligible/pragurile maxim admise, sunt necesare pentru atingerea obiectivelor inițiativei bilaterale și realizarea rezultatelor așteptate și direct legate de implementarea activităților inițiativei bilaterale și respectă cerințele unei bune gestiuni financiare, bazate pe aplicarea principiilor economicității, eficacității și eficienței</w:t>
            </w:r>
            <w:r w:rsidR="006444DF" w:rsidRPr="004262FA">
              <w:rPr>
                <w:rFonts w:ascii="Arial" w:eastAsia="Times New Roman" w:hAnsi="Arial" w:cs="Arial"/>
                <w:b/>
                <w:bCs/>
                <w:lang w:val="ro-RO"/>
              </w:rPr>
              <w:t>.</w:t>
            </w:r>
          </w:p>
          <w:p w14:paraId="73251933" w14:textId="77777777" w:rsidR="00970209" w:rsidRPr="004262FA" w:rsidRDefault="00970209" w:rsidP="009B2A83">
            <w:pPr>
              <w:spacing w:after="0" w:line="240" w:lineRule="auto"/>
              <w:contextualSpacing/>
              <w:jc w:val="both"/>
              <w:rPr>
                <w:rFonts w:ascii="Arial" w:eastAsia="Times New Roman" w:hAnsi="Arial" w:cs="Arial"/>
                <w:lang w:val="ro-RO"/>
              </w:rPr>
            </w:pPr>
          </w:p>
          <w:p w14:paraId="0325CEEE" w14:textId="1D76DF00" w:rsidR="009B2A83" w:rsidRPr="004262FA" w:rsidRDefault="006444DF" w:rsidP="009B2A83">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Criteriu integral îndeplinit</w:t>
            </w:r>
            <w:r w:rsidR="009B2A83" w:rsidRPr="004262FA">
              <w:rPr>
                <w:rFonts w:ascii="Arial" w:eastAsia="Times New Roman" w:hAnsi="Arial" w:cs="Arial"/>
                <w:lang w:val="ro-RO"/>
              </w:rPr>
              <w:t xml:space="preserve"> – 2 pct.</w:t>
            </w:r>
          </w:p>
          <w:p w14:paraId="7473E079" w14:textId="2F395919" w:rsidR="006444DF" w:rsidRPr="004262FA" w:rsidRDefault="006444DF" w:rsidP="009B2A83">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Criteriu parțial îndeplinit – 1 pct.</w:t>
            </w:r>
          </w:p>
          <w:p w14:paraId="5C80453E" w14:textId="1AB29493" w:rsidR="009B2A83" w:rsidRPr="004262FA" w:rsidRDefault="006444DF" w:rsidP="009B2A83">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Criteriu neîndeplinit</w:t>
            </w:r>
            <w:r w:rsidR="009B2A83" w:rsidRPr="004262FA">
              <w:rPr>
                <w:rFonts w:ascii="Arial" w:eastAsia="Times New Roman" w:hAnsi="Arial" w:cs="Arial"/>
                <w:lang w:val="ro-RO"/>
              </w:rPr>
              <w:t xml:space="preserve"> </w:t>
            </w:r>
            <w:r w:rsidRPr="004262FA">
              <w:rPr>
                <w:rFonts w:ascii="Arial" w:eastAsia="Times New Roman" w:hAnsi="Arial" w:cs="Arial"/>
                <w:lang w:val="ro-RO"/>
              </w:rPr>
              <w:t>–</w:t>
            </w:r>
            <w:r w:rsidR="009B2A83" w:rsidRPr="004262FA">
              <w:rPr>
                <w:rFonts w:ascii="Arial" w:eastAsia="Times New Roman" w:hAnsi="Arial" w:cs="Arial"/>
                <w:lang w:val="ro-RO"/>
              </w:rPr>
              <w:t xml:space="preserve"> 0 pct.</w:t>
            </w:r>
          </w:p>
          <w:p w14:paraId="66BDB537" w14:textId="77777777" w:rsidR="00970209" w:rsidRPr="004262FA" w:rsidRDefault="00970209" w:rsidP="009B2A83">
            <w:pPr>
              <w:spacing w:after="0" w:line="240" w:lineRule="auto"/>
              <w:contextualSpacing/>
              <w:jc w:val="both"/>
              <w:rPr>
                <w:rFonts w:ascii="Arial" w:eastAsia="Times New Roman" w:hAnsi="Arial" w:cs="Arial"/>
                <w:color w:val="5B9BD5" w:themeColor="accent1"/>
                <w:lang w:val="ro-RO"/>
              </w:rPr>
            </w:pPr>
          </w:p>
          <w:p w14:paraId="74EB7072" w14:textId="4FFA9C19" w:rsidR="009B2A83" w:rsidRPr="004262FA" w:rsidRDefault="00866FB5" w:rsidP="009B2A83">
            <w:pPr>
              <w:spacing w:after="0" w:line="240" w:lineRule="auto"/>
              <w:contextualSpacing/>
              <w:jc w:val="both"/>
              <w:rPr>
                <w:rFonts w:ascii="Arial" w:eastAsia="Times New Roman" w:hAnsi="Arial" w:cs="Arial"/>
                <w:b/>
                <w:bCs/>
                <w:lang w:val="ro-RO"/>
              </w:rPr>
            </w:pPr>
            <w:r w:rsidRPr="004262FA">
              <w:rPr>
                <w:rFonts w:ascii="Arial" w:eastAsia="Times New Roman" w:hAnsi="Arial" w:cs="Arial"/>
                <w:color w:val="5B9BD5" w:themeColor="accent1"/>
                <w:lang w:val="ro-RO"/>
              </w:rPr>
              <w:t>(</w:t>
            </w:r>
            <w:r w:rsidRPr="004262FA">
              <w:rPr>
                <w:rFonts w:ascii="Arial" w:eastAsia="Times New Roman" w:hAnsi="Arial" w:cs="Arial"/>
                <w:i/>
                <w:iCs/>
                <w:color w:val="5B9BD5" w:themeColor="accent1"/>
                <w:lang w:val="ro-RO"/>
              </w:rPr>
              <w:t xml:space="preserve">în situația în care punctajul obținut este de 0 pct., evaluatorul va </w:t>
            </w:r>
            <w:r w:rsidR="007D4D91" w:rsidRPr="004262FA">
              <w:rPr>
                <w:rFonts w:ascii="Arial" w:eastAsia="Times New Roman" w:hAnsi="Arial" w:cs="Arial"/>
                <w:i/>
                <w:iCs/>
                <w:color w:val="5B9BD5" w:themeColor="accent1"/>
                <w:lang w:val="ro-RO"/>
              </w:rPr>
              <w:t>propune fie reducerea, fie eliminarea costurilor respective din bugetul inițiativei bilaterale, după caz)</w:t>
            </w:r>
          </w:p>
        </w:tc>
        <w:tc>
          <w:tcPr>
            <w:tcW w:w="1011" w:type="dxa"/>
            <w:tcBorders>
              <w:top w:val="single" w:sz="8" w:space="0" w:color="auto"/>
              <w:left w:val="single" w:sz="4" w:space="0" w:color="auto"/>
              <w:bottom w:val="single" w:sz="4" w:space="0" w:color="auto"/>
              <w:right w:val="single" w:sz="4" w:space="0" w:color="auto"/>
            </w:tcBorders>
            <w:vAlign w:val="center"/>
          </w:tcPr>
          <w:p w14:paraId="0745CCD0" w14:textId="5D2A56F0" w:rsidR="009B2A83" w:rsidRPr="006444DF" w:rsidRDefault="009B2A83"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2</w:t>
            </w:r>
          </w:p>
        </w:tc>
        <w:tc>
          <w:tcPr>
            <w:tcW w:w="2125" w:type="dxa"/>
            <w:tcBorders>
              <w:top w:val="single" w:sz="8" w:space="0" w:color="auto"/>
              <w:left w:val="single" w:sz="4" w:space="0" w:color="auto"/>
              <w:bottom w:val="single" w:sz="4" w:space="0" w:color="auto"/>
              <w:right w:val="single" w:sz="4" w:space="0" w:color="auto"/>
            </w:tcBorders>
            <w:vAlign w:val="center"/>
          </w:tcPr>
          <w:p w14:paraId="1BCF03BC"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c>
          <w:tcPr>
            <w:tcW w:w="1745" w:type="dxa"/>
            <w:tcBorders>
              <w:top w:val="single" w:sz="8" w:space="0" w:color="auto"/>
              <w:left w:val="single" w:sz="4" w:space="0" w:color="auto"/>
              <w:bottom w:val="single" w:sz="4" w:space="0" w:color="auto"/>
              <w:right w:val="single" w:sz="8" w:space="0" w:color="auto"/>
            </w:tcBorders>
            <w:shd w:val="clear" w:color="auto" w:fill="auto"/>
            <w:vAlign w:val="center"/>
          </w:tcPr>
          <w:p w14:paraId="6FCEF14D"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r>
      <w:tr w:rsidR="009B2A83" w:rsidRPr="006444DF" w14:paraId="1DA20EFC" w14:textId="77777777" w:rsidTr="00F660BB">
        <w:trPr>
          <w:trHeight w:val="615"/>
          <w:jc w:val="center"/>
        </w:trPr>
        <w:tc>
          <w:tcPr>
            <w:tcW w:w="1176" w:type="dxa"/>
            <w:tcBorders>
              <w:top w:val="single" w:sz="8" w:space="0" w:color="auto"/>
              <w:left w:val="single" w:sz="8" w:space="0" w:color="auto"/>
              <w:bottom w:val="single" w:sz="4" w:space="0" w:color="auto"/>
              <w:right w:val="single" w:sz="4" w:space="0" w:color="auto"/>
            </w:tcBorders>
            <w:shd w:val="clear" w:color="auto" w:fill="auto"/>
            <w:vAlign w:val="center"/>
          </w:tcPr>
          <w:p w14:paraId="6210423E" w14:textId="7C4AF48C" w:rsidR="009B2A83" w:rsidRPr="006444DF" w:rsidRDefault="006444DF"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5.</w:t>
            </w:r>
          </w:p>
        </w:tc>
        <w:tc>
          <w:tcPr>
            <w:tcW w:w="6989" w:type="dxa"/>
            <w:tcBorders>
              <w:top w:val="single" w:sz="8" w:space="0" w:color="auto"/>
              <w:left w:val="single" w:sz="4" w:space="0" w:color="auto"/>
              <w:bottom w:val="single" w:sz="4" w:space="0" w:color="auto"/>
              <w:right w:val="single" w:sz="4" w:space="0" w:color="auto"/>
            </w:tcBorders>
            <w:shd w:val="clear" w:color="auto" w:fill="auto"/>
            <w:vAlign w:val="center"/>
          </w:tcPr>
          <w:p w14:paraId="2BA97A25" w14:textId="2B27402F" w:rsidR="009B2A83" w:rsidRPr="004262FA" w:rsidRDefault="009B2A83" w:rsidP="009B2A83">
            <w:pPr>
              <w:spacing w:after="0" w:line="240" w:lineRule="auto"/>
              <w:contextualSpacing/>
              <w:jc w:val="both"/>
              <w:rPr>
                <w:rFonts w:ascii="Arial" w:eastAsia="Times New Roman" w:hAnsi="Arial" w:cs="Arial"/>
                <w:b/>
                <w:bCs/>
                <w:lang w:val="ro-RO"/>
              </w:rPr>
            </w:pPr>
            <w:r w:rsidRPr="004262FA">
              <w:rPr>
                <w:rFonts w:ascii="Arial" w:eastAsia="Times New Roman" w:hAnsi="Arial" w:cs="Arial"/>
                <w:b/>
                <w:bCs/>
                <w:lang w:val="ro-RO"/>
              </w:rPr>
              <w:t xml:space="preserve">Bugetul inițiativei bilaterale </w:t>
            </w:r>
            <w:r w:rsidR="003F4B3F" w:rsidRPr="004262FA">
              <w:rPr>
                <w:rFonts w:ascii="Arial" w:eastAsia="Times New Roman" w:hAnsi="Arial" w:cs="Arial"/>
                <w:b/>
                <w:bCs/>
                <w:u w:val="single"/>
                <w:lang w:val="ro-RO"/>
              </w:rPr>
              <w:t>este întocmit fără</w:t>
            </w:r>
            <w:r w:rsidRPr="004262FA">
              <w:rPr>
                <w:rFonts w:ascii="Arial" w:eastAsia="Times New Roman" w:hAnsi="Arial" w:cs="Arial"/>
                <w:b/>
                <w:bCs/>
                <w:lang w:val="ro-RO"/>
              </w:rPr>
              <w:t xml:space="preserve"> erori de calcul sau erori materiale (de exemplu, completarea necorespunzătoare a coloanei de TVA, introducerea eronată a unei cheltuieli în secțiunea dedicată cheltuielilor neeligibile sau în categoriile de cheltuieli eligibile etc.)</w:t>
            </w:r>
            <w:r w:rsidR="00970209" w:rsidRPr="004262FA">
              <w:rPr>
                <w:rFonts w:ascii="Arial" w:eastAsia="Times New Roman" w:hAnsi="Arial" w:cs="Arial"/>
                <w:b/>
                <w:bCs/>
                <w:lang w:val="ro-RO"/>
              </w:rPr>
              <w:t>.</w:t>
            </w:r>
          </w:p>
          <w:p w14:paraId="609FF397" w14:textId="77777777" w:rsidR="00970209" w:rsidRPr="004262FA" w:rsidRDefault="00970209" w:rsidP="009B2A83">
            <w:pPr>
              <w:spacing w:after="0" w:line="240" w:lineRule="auto"/>
              <w:contextualSpacing/>
              <w:jc w:val="both"/>
              <w:rPr>
                <w:rFonts w:ascii="Arial" w:eastAsia="Times New Roman" w:hAnsi="Arial" w:cs="Arial"/>
                <w:lang w:val="ro-RO"/>
              </w:rPr>
            </w:pPr>
          </w:p>
          <w:p w14:paraId="6C368A00" w14:textId="1EE209D5" w:rsidR="009B2A83" w:rsidRPr="004262FA" w:rsidRDefault="009B2A83" w:rsidP="009B2A83">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DA – 2 pct.</w:t>
            </w:r>
          </w:p>
          <w:p w14:paraId="47632655" w14:textId="77777777" w:rsidR="009B2A83" w:rsidRPr="004262FA" w:rsidRDefault="009B2A83" w:rsidP="009B2A83">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NU - 0 pct.</w:t>
            </w:r>
          </w:p>
          <w:p w14:paraId="4D15B001" w14:textId="77777777" w:rsidR="00970209" w:rsidRPr="004262FA" w:rsidRDefault="00970209" w:rsidP="009B2A83">
            <w:pPr>
              <w:spacing w:after="0" w:line="240" w:lineRule="auto"/>
              <w:contextualSpacing/>
              <w:jc w:val="both"/>
              <w:rPr>
                <w:rFonts w:ascii="Arial" w:eastAsia="Times New Roman" w:hAnsi="Arial" w:cs="Arial"/>
                <w:color w:val="5B9BD5" w:themeColor="accent1"/>
                <w:lang w:val="ro-RO"/>
              </w:rPr>
            </w:pPr>
          </w:p>
          <w:p w14:paraId="24CA2E19" w14:textId="7A76D232" w:rsidR="00866FB5" w:rsidRPr="004262FA" w:rsidRDefault="00866FB5" w:rsidP="009B2A83">
            <w:pPr>
              <w:spacing w:after="0" w:line="240" w:lineRule="auto"/>
              <w:contextualSpacing/>
              <w:jc w:val="both"/>
              <w:rPr>
                <w:rFonts w:ascii="Arial" w:eastAsia="Times New Roman" w:hAnsi="Arial" w:cs="Arial"/>
                <w:b/>
                <w:bCs/>
                <w:lang w:val="ro-RO"/>
              </w:rPr>
            </w:pPr>
            <w:r w:rsidRPr="004262FA">
              <w:rPr>
                <w:rFonts w:ascii="Arial" w:eastAsia="Times New Roman" w:hAnsi="Arial" w:cs="Arial"/>
                <w:color w:val="5B9BD5" w:themeColor="accent1"/>
                <w:lang w:val="ro-RO"/>
              </w:rPr>
              <w:t>(</w:t>
            </w:r>
            <w:r w:rsidRPr="004262FA">
              <w:rPr>
                <w:rFonts w:ascii="Arial" w:eastAsia="Times New Roman" w:hAnsi="Arial" w:cs="Arial"/>
                <w:i/>
                <w:iCs/>
                <w:color w:val="5B9BD5" w:themeColor="accent1"/>
                <w:lang w:val="ro-RO"/>
              </w:rPr>
              <w:t>în situația în care punctajul obținut este de 0 pct., evaluatorul va formula condiționalități</w:t>
            </w:r>
            <w:r w:rsidR="007D4D91" w:rsidRPr="004262FA">
              <w:rPr>
                <w:rFonts w:ascii="Arial" w:eastAsia="Times New Roman" w:hAnsi="Arial" w:cs="Arial"/>
                <w:i/>
                <w:iCs/>
                <w:color w:val="5B9BD5" w:themeColor="accent1"/>
                <w:lang w:val="ro-RO"/>
              </w:rPr>
              <w:t xml:space="preserve"> privind rectificarea erorilor</w:t>
            </w:r>
            <w:r w:rsidRPr="004262FA">
              <w:rPr>
                <w:rFonts w:ascii="Arial" w:eastAsia="Times New Roman" w:hAnsi="Arial" w:cs="Arial"/>
                <w:i/>
                <w:iCs/>
                <w:color w:val="5B9BD5" w:themeColor="accent1"/>
                <w:lang w:val="ro-RO"/>
              </w:rPr>
              <w:t>).</w:t>
            </w:r>
          </w:p>
        </w:tc>
        <w:tc>
          <w:tcPr>
            <w:tcW w:w="1011" w:type="dxa"/>
            <w:tcBorders>
              <w:top w:val="single" w:sz="8" w:space="0" w:color="auto"/>
              <w:left w:val="single" w:sz="4" w:space="0" w:color="auto"/>
              <w:bottom w:val="single" w:sz="4" w:space="0" w:color="auto"/>
              <w:right w:val="single" w:sz="4" w:space="0" w:color="auto"/>
            </w:tcBorders>
            <w:vAlign w:val="center"/>
          </w:tcPr>
          <w:p w14:paraId="7B574C4C" w14:textId="70050FF4" w:rsidR="009B2A83" w:rsidRPr="006444DF" w:rsidRDefault="009B2A83"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2</w:t>
            </w:r>
          </w:p>
        </w:tc>
        <w:tc>
          <w:tcPr>
            <w:tcW w:w="2125" w:type="dxa"/>
            <w:tcBorders>
              <w:top w:val="single" w:sz="8" w:space="0" w:color="auto"/>
              <w:left w:val="single" w:sz="4" w:space="0" w:color="auto"/>
              <w:bottom w:val="single" w:sz="4" w:space="0" w:color="auto"/>
              <w:right w:val="single" w:sz="4" w:space="0" w:color="auto"/>
            </w:tcBorders>
            <w:vAlign w:val="center"/>
          </w:tcPr>
          <w:p w14:paraId="5F16E9EE"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c>
          <w:tcPr>
            <w:tcW w:w="1745" w:type="dxa"/>
            <w:tcBorders>
              <w:top w:val="single" w:sz="8" w:space="0" w:color="auto"/>
              <w:left w:val="single" w:sz="4" w:space="0" w:color="auto"/>
              <w:bottom w:val="single" w:sz="4" w:space="0" w:color="auto"/>
              <w:right w:val="single" w:sz="8" w:space="0" w:color="auto"/>
            </w:tcBorders>
            <w:shd w:val="clear" w:color="auto" w:fill="auto"/>
            <w:vAlign w:val="center"/>
          </w:tcPr>
          <w:p w14:paraId="0D194613" w14:textId="77777777" w:rsidR="009B2A83" w:rsidRPr="006444DF" w:rsidRDefault="009B2A83" w:rsidP="00A54100">
            <w:pPr>
              <w:spacing w:after="0" w:line="240" w:lineRule="auto"/>
              <w:contextualSpacing/>
              <w:jc w:val="center"/>
              <w:rPr>
                <w:rFonts w:ascii="Arial" w:eastAsia="Times New Roman" w:hAnsi="Arial" w:cs="Arial"/>
                <w:b/>
                <w:bCs/>
                <w:lang w:val="ro-RO"/>
              </w:rPr>
            </w:pPr>
          </w:p>
        </w:tc>
      </w:tr>
      <w:tr w:rsidR="00A54100" w:rsidRPr="006444DF" w14:paraId="04F97F0A" w14:textId="77777777" w:rsidTr="00F660BB">
        <w:trPr>
          <w:trHeight w:val="300"/>
          <w:jc w:val="center"/>
        </w:trPr>
        <w:tc>
          <w:tcPr>
            <w:tcW w:w="11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A8BB25" w14:textId="5C435CF9" w:rsidR="00A54100" w:rsidRPr="006444DF" w:rsidRDefault="006444DF" w:rsidP="005D2A07">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lastRenderedPageBreak/>
              <w:t>6.</w:t>
            </w:r>
          </w:p>
        </w:tc>
        <w:tc>
          <w:tcPr>
            <w:tcW w:w="6989" w:type="dxa"/>
            <w:tcBorders>
              <w:top w:val="single" w:sz="4" w:space="0" w:color="auto"/>
              <w:left w:val="nil"/>
              <w:bottom w:val="single" w:sz="4" w:space="0" w:color="auto"/>
              <w:right w:val="single" w:sz="4" w:space="0" w:color="auto"/>
            </w:tcBorders>
            <w:shd w:val="clear" w:color="auto" w:fill="auto"/>
            <w:vAlign w:val="center"/>
            <w:hideMark/>
          </w:tcPr>
          <w:p w14:paraId="1CF2A109" w14:textId="1DEA7B9A" w:rsidR="00A54100" w:rsidRPr="004262FA" w:rsidRDefault="00A54100" w:rsidP="00A54100">
            <w:pPr>
              <w:spacing w:after="0" w:line="240" w:lineRule="auto"/>
              <w:contextualSpacing/>
              <w:jc w:val="both"/>
              <w:rPr>
                <w:rFonts w:ascii="Arial" w:hAnsi="Arial" w:cs="Arial"/>
                <w:b/>
                <w:bCs/>
                <w:lang w:val="ro-RO"/>
              </w:rPr>
            </w:pPr>
            <w:bookmarkStart w:id="1" w:name="_Hlk161053755"/>
            <w:r w:rsidRPr="004262FA">
              <w:rPr>
                <w:rFonts w:ascii="Arial" w:eastAsia="Times New Roman" w:hAnsi="Arial" w:cs="Arial"/>
                <w:b/>
                <w:bCs/>
                <w:lang w:val="ro-RO"/>
              </w:rPr>
              <w:t xml:space="preserve">Inițiativa bilaterală include implementarea unei </w:t>
            </w:r>
            <w:r w:rsidRPr="004262FA">
              <w:rPr>
                <w:rFonts w:ascii="Arial" w:hAnsi="Arial" w:cs="Arial"/>
                <w:b/>
                <w:bCs/>
                <w:lang w:val="ro-RO"/>
              </w:rPr>
              <w:t>activități de artă contemporană realizată în co-producție de către entități din România și Statele Donatoare.</w:t>
            </w:r>
          </w:p>
          <w:bookmarkEnd w:id="1"/>
          <w:p w14:paraId="010FC30D" w14:textId="77777777" w:rsidR="00A54100" w:rsidRPr="004262FA" w:rsidRDefault="00A54100" w:rsidP="00A54100">
            <w:pPr>
              <w:spacing w:after="0" w:line="240" w:lineRule="auto"/>
              <w:contextualSpacing/>
              <w:jc w:val="both"/>
              <w:rPr>
                <w:rFonts w:ascii="Arial" w:hAnsi="Arial" w:cs="Arial"/>
                <w:bCs/>
                <w:lang w:val="ro-RO"/>
              </w:rPr>
            </w:pPr>
          </w:p>
          <w:p w14:paraId="137DF64B" w14:textId="6B178683" w:rsidR="00A54100" w:rsidRPr="004262FA" w:rsidRDefault="00A54100" w:rsidP="00A54100">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Acordarea punctajului se va realiza după cum urmează:</w:t>
            </w:r>
          </w:p>
          <w:p w14:paraId="146B013A" w14:textId="52D12451" w:rsidR="00A54100" w:rsidRPr="004262FA" w:rsidRDefault="00A54100" w:rsidP="00A54100">
            <w:pPr>
              <w:pStyle w:val="ListParagraph"/>
              <w:numPr>
                <w:ilvl w:val="0"/>
                <w:numId w:val="18"/>
              </w:numPr>
              <w:spacing w:after="0" w:line="240" w:lineRule="auto"/>
              <w:jc w:val="both"/>
              <w:rPr>
                <w:rFonts w:ascii="Arial" w:hAnsi="Arial" w:cs="Arial"/>
                <w:bCs/>
                <w:lang w:val="ro-RO"/>
              </w:rPr>
            </w:pPr>
            <w:r w:rsidRPr="004262FA">
              <w:rPr>
                <w:rFonts w:ascii="Arial" w:eastAsia="Times New Roman" w:hAnsi="Arial" w:cs="Arial"/>
                <w:lang w:val="ro-RO"/>
              </w:rPr>
              <w:t>Dacă inițiativa bilaterală include o activitate de</w:t>
            </w:r>
            <w:r w:rsidRPr="004262FA">
              <w:rPr>
                <w:rFonts w:ascii="Arial" w:eastAsia="Times New Roman" w:hAnsi="Arial" w:cs="Arial"/>
                <w:b/>
                <w:bCs/>
                <w:lang w:val="ro-RO"/>
              </w:rPr>
              <w:t xml:space="preserve"> </w:t>
            </w:r>
            <w:r w:rsidRPr="004262FA">
              <w:rPr>
                <w:rFonts w:ascii="Arial" w:hAnsi="Arial" w:cs="Arial"/>
                <w:bCs/>
                <w:lang w:val="ro-RO"/>
              </w:rPr>
              <w:t xml:space="preserve">artă contemporană realizată în co-producție de către </w:t>
            </w:r>
            <w:r w:rsidR="00BD21F0" w:rsidRPr="00BD21F0">
              <w:rPr>
                <w:rFonts w:ascii="Arial" w:hAnsi="Arial" w:cs="Arial"/>
                <w:bCs/>
                <w:lang w:val="ro-RO"/>
              </w:rPr>
              <w:t>promotorul de proiect</w:t>
            </w:r>
            <w:r w:rsidRPr="004262FA">
              <w:rPr>
                <w:rFonts w:ascii="Arial" w:hAnsi="Arial" w:cs="Arial"/>
                <w:bCs/>
                <w:lang w:val="ro-RO"/>
              </w:rPr>
              <w:t xml:space="preserve"> și partenerul din Statele Donatoare – 10 pct.</w:t>
            </w:r>
          </w:p>
          <w:p w14:paraId="69CFC733" w14:textId="11ACF52D" w:rsidR="00A54100" w:rsidRPr="004262FA" w:rsidRDefault="00A54100" w:rsidP="00A54100">
            <w:pPr>
              <w:pStyle w:val="ListParagraph"/>
              <w:numPr>
                <w:ilvl w:val="0"/>
                <w:numId w:val="18"/>
              </w:numPr>
              <w:spacing w:after="0" w:line="240" w:lineRule="auto"/>
              <w:jc w:val="both"/>
              <w:rPr>
                <w:rFonts w:ascii="Arial" w:eastAsia="Times New Roman" w:hAnsi="Arial" w:cs="Arial"/>
                <w:lang w:val="ro-RO"/>
              </w:rPr>
            </w:pPr>
            <w:r w:rsidRPr="004262FA">
              <w:rPr>
                <w:rFonts w:ascii="Arial" w:eastAsia="Times New Roman" w:hAnsi="Arial" w:cs="Arial"/>
                <w:lang w:val="ro-RO"/>
              </w:rPr>
              <w:t>Dacă inițiativa bilaterală NU include o activitate de</w:t>
            </w:r>
            <w:r w:rsidRPr="004262FA">
              <w:rPr>
                <w:rFonts w:ascii="Arial" w:eastAsia="Times New Roman" w:hAnsi="Arial" w:cs="Arial"/>
                <w:b/>
                <w:bCs/>
                <w:lang w:val="ro-RO"/>
              </w:rPr>
              <w:t xml:space="preserve"> </w:t>
            </w:r>
            <w:r w:rsidRPr="004262FA">
              <w:rPr>
                <w:rFonts w:ascii="Arial" w:hAnsi="Arial" w:cs="Arial"/>
                <w:bCs/>
                <w:lang w:val="ro-RO"/>
              </w:rPr>
              <w:t xml:space="preserve">artă contemporană realizată în co-producție de către </w:t>
            </w:r>
            <w:r w:rsidR="00BD21F0" w:rsidRPr="00BD21F0">
              <w:rPr>
                <w:rFonts w:ascii="Arial" w:hAnsi="Arial" w:cs="Arial"/>
                <w:bCs/>
                <w:lang w:val="ro-RO"/>
              </w:rPr>
              <w:t>promotorul de proiect</w:t>
            </w:r>
            <w:r w:rsidRPr="004262FA">
              <w:rPr>
                <w:rFonts w:ascii="Arial" w:hAnsi="Arial" w:cs="Arial"/>
                <w:bCs/>
                <w:lang w:val="ro-RO"/>
              </w:rPr>
              <w:t xml:space="preserve"> și partenerul din Statele Donatoare – 0 pct. </w:t>
            </w:r>
          </w:p>
          <w:p w14:paraId="5A758F27" w14:textId="77777777" w:rsidR="00A54100" w:rsidRPr="004262FA" w:rsidRDefault="00A54100" w:rsidP="00A54100">
            <w:pPr>
              <w:spacing w:after="0" w:line="240" w:lineRule="auto"/>
              <w:contextualSpacing/>
              <w:jc w:val="both"/>
              <w:rPr>
                <w:rFonts w:ascii="Arial" w:hAnsi="Arial" w:cs="Arial"/>
                <w:bCs/>
                <w:lang w:val="ro-RO"/>
              </w:rPr>
            </w:pPr>
          </w:p>
          <w:p w14:paraId="1642AF89" w14:textId="7AF96684" w:rsidR="00A54100" w:rsidRPr="004262FA" w:rsidRDefault="00A54100" w:rsidP="00A54100">
            <w:pPr>
              <w:spacing w:after="0" w:line="240" w:lineRule="auto"/>
              <w:contextualSpacing/>
              <w:jc w:val="both"/>
              <w:rPr>
                <w:rFonts w:ascii="Arial" w:eastAsia="Times New Roman" w:hAnsi="Arial" w:cs="Arial"/>
                <w:i/>
                <w:lang w:val="ro-RO"/>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754CF72" w14:textId="237EBA21" w:rsidR="00A54100" w:rsidRPr="006444DF" w:rsidRDefault="00A54100"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10</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44169D97" w14:textId="77777777" w:rsidR="00A54100" w:rsidRPr="006444DF" w:rsidRDefault="00A54100" w:rsidP="00A54100">
            <w:pPr>
              <w:spacing w:after="0" w:line="240" w:lineRule="auto"/>
              <w:contextualSpacing/>
              <w:jc w:val="center"/>
              <w:rPr>
                <w:rFonts w:ascii="Arial" w:eastAsia="Times New Roman" w:hAnsi="Arial" w:cs="Arial"/>
                <w:b/>
                <w:bCs/>
                <w:lang w:val="ro-RO"/>
              </w:rPr>
            </w:pP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87E13" w14:textId="77777777" w:rsidR="00A54100" w:rsidRPr="006444DF" w:rsidRDefault="00A54100" w:rsidP="00A54100">
            <w:pPr>
              <w:spacing w:after="0" w:line="240" w:lineRule="auto"/>
              <w:contextualSpacing/>
              <w:jc w:val="center"/>
              <w:rPr>
                <w:rFonts w:ascii="Arial" w:eastAsia="Times New Roman" w:hAnsi="Arial" w:cs="Arial"/>
                <w:b/>
                <w:bCs/>
                <w:lang w:val="ro-RO"/>
              </w:rPr>
            </w:pPr>
          </w:p>
        </w:tc>
      </w:tr>
      <w:tr w:rsidR="00A54100" w:rsidRPr="006444DF" w14:paraId="4EF075F9" w14:textId="77777777" w:rsidTr="00F660BB">
        <w:trPr>
          <w:trHeight w:val="600"/>
          <w:jc w:val="center"/>
        </w:trPr>
        <w:tc>
          <w:tcPr>
            <w:tcW w:w="1176" w:type="dxa"/>
            <w:tcBorders>
              <w:top w:val="nil"/>
              <w:left w:val="single" w:sz="8" w:space="0" w:color="auto"/>
              <w:bottom w:val="single" w:sz="4" w:space="0" w:color="auto"/>
              <w:right w:val="single" w:sz="4" w:space="0" w:color="auto"/>
            </w:tcBorders>
            <w:shd w:val="clear" w:color="auto" w:fill="auto"/>
            <w:noWrap/>
            <w:vAlign w:val="center"/>
          </w:tcPr>
          <w:p w14:paraId="542E3B67" w14:textId="3AE1F875" w:rsidR="00A54100" w:rsidRPr="006444DF" w:rsidRDefault="006444DF" w:rsidP="005D2A07">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7.</w:t>
            </w:r>
          </w:p>
        </w:tc>
        <w:tc>
          <w:tcPr>
            <w:tcW w:w="6989" w:type="dxa"/>
            <w:tcBorders>
              <w:top w:val="nil"/>
              <w:left w:val="nil"/>
              <w:bottom w:val="single" w:sz="4" w:space="0" w:color="auto"/>
              <w:right w:val="single" w:sz="4" w:space="0" w:color="auto"/>
            </w:tcBorders>
            <w:shd w:val="clear" w:color="auto" w:fill="auto"/>
            <w:vAlign w:val="center"/>
          </w:tcPr>
          <w:p w14:paraId="71CF7E3E" w14:textId="1F1B1342" w:rsidR="00A54100" w:rsidRPr="004262FA" w:rsidRDefault="00A54100" w:rsidP="00A54100">
            <w:pPr>
              <w:spacing w:after="0" w:line="240" w:lineRule="auto"/>
              <w:contextualSpacing/>
              <w:jc w:val="both"/>
              <w:rPr>
                <w:rFonts w:ascii="Arial" w:eastAsia="Times New Roman" w:hAnsi="Arial" w:cs="Arial"/>
                <w:b/>
                <w:bCs/>
                <w:lang w:val="ro-RO"/>
              </w:rPr>
            </w:pPr>
            <w:bookmarkStart w:id="2" w:name="_Hlk161053635"/>
            <w:r w:rsidRPr="004262FA">
              <w:rPr>
                <w:rFonts w:ascii="Arial" w:eastAsia="Times New Roman" w:hAnsi="Arial" w:cs="Arial"/>
                <w:b/>
                <w:bCs/>
                <w:lang w:val="ro-RO"/>
              </w:rPr>
              <w:t xml:space="preserve">Solicitantul are capacitatea financiară pentru asigurarea implementării proiectului </w:t>
            </w:r>
            <w:bookmarkEnd w:id="2"/>
            <w:r w:rsidRPr="004262FA">
              <w:rPr>
                <w:rFonts w:ascii="Arial" w:eastAsia="Times New Roman" w:hAnsi="Arial" w:cs="Arial"/>
                <w:b/>
                <w:bCs/>
                <w:lang w:val="ro-RO"/>
              </w:rPr>
              <w:t>(inclusiv suportarea cheltuielilor neeligibile, dacă este cazul).</w:t>
            </w:r>
          </w:p>
          <w:p w14:paraId="402AF826" w14:textId="0E617D16" w:rsidR="00A54100" w:rsidRPr="004262FA" w:rsidRDefault="00A54100" w:rsidP="00A54100">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Acordarea punctajului va avea în vedere media veniturilor solicitantului realizate în perioada 202</w:t>
            </w:r>
            <w:r w:rsidR="007D4D91" w:rsidRPr="004262FA">
              <w:rPr>
                <w:rFonts w:ascii="Arial" w:eastAsia="Times New Roman" w:hAnsi="Arial" w:cs="Arial"/>
                <w:lang w:val="ro-RO"/>
              </w:rPr>
              <w:t>1</w:t>
            </w:r>
            <w:r w:rsidRPr="004262FA">
              <w:rPr>
                <w:rFonts w:ascii="Arial" w:eastAsia="Times New Roman" w:hAnsi="Arial" w:cs="Arial"/>
                <w:lang w:val="ro-RO"/>
              </w:rPr>
              <w:t xml:space="preserve"> - 202</w:t>
            </w:r>
            <w:r w:rsidR="007D4D91" w:rsidRPr="004262FA">
              <w:rPr>
                <w:rFonts w:ascii="Arial" w:eastAsia="Times New Roman" w:hAnsi="Arial" w:cs="Arial"/>
                <w:lang w:val="ro-RO"/>
              </w:rPr>
              <w:t>3</w:t>
            </w:r>
            <w:r w:rsidRPr="004262FA">
              <w:rPr>
                <w:rFonts w:ascii="Arial" w:eastAsia="Times New Roman" w:hAnsi="Arial" w:cs="Arial"/>
                <w:lang w:val="ro-RO"/>
              </w:rPr>
              <w:t>, raportată la valoarea totală a inițiativei bilaterale:</w:t>
            </w:r>
          </w:p>
          <w:p w14:paraId="4B7EABBC" w14:textId="6C6109CC" w:rsidR="00A54100" w:rsidRPr="004262FA" w:rsidRDefault="00A54100" w:rsidP="00A54100">
            <w:pPr>
              <w:pStyle w:val="ListParagraph"/>
              <w:numPr>
                <w:ilvl w:val="0"/>
                <w:numId w:val="5"/>
              </w:numPr>
              <w:spacing w:line="256" w:lineRule="auto"/>
              <w:jc w:val="both"/>
              <w:rPr>
                <w:rFonts w:ascii="Arial" w:eastAsia="Times New Roman" w:hAnsi="Arial" w:cs="Arial"/>
                <w:lang w:val="ro-RO"/>
              </w:rPr>
            </w:pPr>
            <w:r w:rsidRPr="004262FA">
              <w:rPr>
                <w:rFonts w:ascii="Arial" w:eastAsia="Times New Roman" w:hAnsi="Arial" w:cs="Arial"/>
                <w:lang w:val="ro-RO"/>
              </w:rPr>
              <w:t>Pentru venituri mai mici de 5% din valoarea inițiativei bilaterale - 0 pct.</w:t>
            </w:r>
          </w:p>
          <w:p w14:paraId="558F34A5" w14:textId="5A1666B0" w:rsidR="00A54100" w:rsidRPr="004262FA" w:rsidRDefault="00A54100" w:rsidP="00A54100">
            <w:pPr>
              <w:pStyle w:val="ListParagraph"/>
              <w:numPr>
                <w:ilvl w:val="0"/>
                <w:numId w:val="5"/>
              </w:numPr>
              <w:spacing w:line="256" w:lineRule="auto"/>
              <w:jc w:val="both"/>
              <w:rPr>
                <w:rFonts w:ascii="Arial" w:eastAsia="Times New Roman" w:hAnsi="Arial" w:cs="Arial"/>
                <w:lang w:val="ro-RO"/>
              </w:rPr>
            </w:pPr>
            <w:r w:rsidRPr="004262FA">
              <w:rPr>
                <w:rFonts w:ascii="Arial" w:eastAsia="Times New Roman" w:hAnsi="Arial" w:cs="Arial"/>
                <w:lang w:val="ro-RO"/>
              </w:rPr>
              <w:t>Pentru venituri cu o valoare între 5% și 25% din valoarea inițiativei bilaterale - 5 pct.</w:t>
            </w:r>
          </w:p>
          <w:p w14:paraId="21FCA612" w14:textId="362C9A06" w:rsidR="00A54100" w:rsidRPr="004262FA" w:rsidRDefault="00A54100" w:rsidP="00A54100">
            <w:pPr>
              <w:pStyle w:val="ListParagraph"/>
              <w:numPr>
                <w:ilvl w:val="0"/>
                <w:numId w:val="5"/>
              </w:numPr>
              <w:spacing w:line="256" w:lineRule="auto"/>
              <w:jc w:val="both"/>
              <w:rPr>
                <w:rFonts w:ascii="Arial" w:eastAsia="Times New Roman" w:hAnsi="Arial" w:cs="Arial"/>
                <w:lang w:val="ro-RO"/>
              </w:rPr>
            </w:pPr>
            <w:r w:rsidRPr="004262FA">
              <w:rPr>
                <w:rFonts w:ascii="Arial" w:eastAsia="Times New Roman" w:hAnsi="Arial" w:cs="Arial"/>
                <w:lang w:val="ro-RO"/>
              </w:rPr>
              <w:t>Pentru venituri cu o valoare între 25,01% și 50% din valoarea inițiativei bilaterale -10 pct.</w:t>
            </w:r>
          </w:p>
          <w:p w14:paraId="248EE018" w14:textId="60A67133" w:rsidR="00A54100" w:rsidRPr="004262FA" w:rsidRDefault="00A54100" w:rsidP="00A54100">
            <w:pPr>
              <w:pStyle w:val="ListParagraph"/>
              <w:numPr>
                <w:ilvl w:val="0"/>
                <w:numId w:val="5"/>
              </w:numPr>
              <w:spacing w:line="256" w:lineRule="auto"/>
              <w:jc w:val="both"/>
              <w:rPr>
                <w:rFonts w:ascii="Arial" w:eastAsia="Times New Roman" w:hAnsi="Arial" w:cs="Arial"/>
                <w:lang w:val="ro-RO"/>
              </w:rPr>
            </w:pPr>
            <w:r w:rsidRPr="004262FA">
              <w:rPr>
                <w:rFonts w:ascii="Arial" w:eastAsia="Times New Roman" w:hAnsi="Arial" w:cs="Arial"/>
                <w:lang w:val="ro-RO"/>
              </w:rPr>
              <w:t>Pentru venituri cu o valoare între 50,01% și 75% din valoarea inițiativei bilaterale -15 pct.</w:t>
            </w:r>
          </w:p>
          <w:p w14:paraId="2535FE0D" w14:textId="1700CD53" w:rsidR="00A54100" w:rsidRPr="004262FA" w:rsidRDefault="00A54100" w:rsidP="00A54100">
            <w:pPr>
              <w:pStyle w:val="ListParagraph"/>
              <w:numPr>
                <w:ilvl w:val="0"/>
                <w:numId w:val="5"/>
              </w:numPr>
              <w:spacing w:line="256" w:lineRule="auto"/>
              <w:jc w:val="both"/>
              <w:rPr>
                <w:rFonts w:ascii="Arial" w:eastAsia="Times New Roman" w:hAnsi="Arial" w:cs="Arial"/>
                <w:lang w:val="ro-RO"/>
              </w:rPr>
            </w:pPr>
            <w:r w:rsidRPr="004262FA">
              <w:rPr>
                <w:rFonts w:ascii="Arial" w:eastAsia="Times New Roman" w:hAnsi="Arial" w:cs="Arial"/>
                <w:lang w:val="ro-RO"/>
              </w:rPr>
              <w:t>Pentru venituri cu o valoare mai mari de 75,01% din valoarea inițiativei bilaterale - 20 pct.</w:t>
            </w:r>
          </w:p>
          <w:p w14:paraId="0CA9C872" w14:textId="4DD1B460" w:rsidR="00A54100" w:rsidRPr="004262FA" w:rsidRDefault="00A54100" w:rsidP="00A54100">
            <w:pPr>
              <w:pStyle w:val="ListParagraph"/>
              <w:spacing w:after="0" w:line="240" w:lineRule="auto"/>
              <w:jc w:val="both"/>
              <w:rPr>
                <w:rFonts w:ascii="Arial" w:eastAsia="Times New Roman" w:hAnsi="Arial" w:cs="Arial"/>
                <w:lang w:val="ro-RO"/>
              </w:rPr>
            </w:pPr>
          </w:p>
        </w:tc>
        <w:tc>
          <w:tcPr>
            <w:tcW w:w="1011" w:type="dxa"/>
            <w:tcBorders>
              <w:top w:val="nil"/>
              <w:left w:val="nil"/>
              <w:bottom w:val="single" w:sz="4" w:space="0" w:color="auto"/>
              <w:right w:val="single" w:sz="4" w:space="0" w:color="auto"/>
            </w:tcBorders>
            <w:vAlign w:val="center"/>
          </w:tcPr>
          <w:p w14:paraId="687B71B6" w14:textId="2F01F964" w:rsidR="00A54100" w:rsidRPr="006444DF" w:rsidRDefault="00A54100" w:rsidP="00A54100">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20</w:t>
            </w:r>
          </w:p>
        </w:tc>
        <w:tc>
          <w:tcPr>
            <w:tcW w:w="2125" w:type="dxa"/>
            <w:tcBorders>
              <w:top w:val="nil"/>
              <w:left w:val="single" w:sz="4" w:space="0" w:color="auto"/>
              <w:bottom w:val="single" w:sz="4" w:space="0" w:color="auto"/>
              <w:right w:val="single" w:sz="4" w:space="0" w:color="auto"/>
            </w:tcBorders>
            <w:vAlign w:val="center"/>
          </w:tcPr>
          <w:p w14:paraId="6C3B10AF" w14:textId="77777777" w:rsidR="00A54100" w:rsidRPr="006444DF" w:rsidRDefault="00A54100" w:rsidP="00A54100">
            <w:pPr>
              <w:spacing w:after="0" w:line="240" w:lineRule="auto"/>
              <w:contextualSpacing/>
              <w:jc w:val="center"/>
              <w:rPr>
                <w:rFonts w:ascii="Arial" w:eastAsia="Times New Roman" w:hAnsi="Arial" w:cs="Arial"/>
                <w:b/>
                <w:bCs/>
                <w:lang w:val="ro-RO"/>
              </w:rPr>
            </w:pPr>
          </w:p>
        </w:tc>
        <w:tc>
          <w:tcPr>
            <w:tcW w:w="1745" w:type="dxa"/>
            <w:tcBorders>
              <w:top w:val="nil"/>
              <w:left w:val="single" w:sz="4" w:space="0" w:color="auto"/>
              <w:bottom w:val="single" w:sz="4" w:space="0" w:color="auto"/>
              <w:right w:val="single" w:sz="8" w:space="0" w:color="auto"/>
            </w:tcBorders>
            <w:shd w:val="clear" w:color="auto" w:fill="auto"/>
            <w:noWrap/>
            <w:vAlign w:val="center"/>
          </w:tcPr>
          <w:p w14:paraId="30FC0249" w14:textId="77777777" w:rsidR="00A54100" w:rsidRPr="006444DF" w:rsidRDefault="00A54100" w:rsidP="00A54100">
            <w:pPr>
              <w:spacing w:after="0" w:line="240" w:lineRule="auto"/>
              <w:contextualSpacing/>
              <w:jc w:val="center"/>
              <w:rPr>
                <w:rFonts w:ascii="Arial" w:eastAsia="Times New Roman" w:hAnsi="Arial" w:cs="Arial"/>
                <w:b/>
                <w:bCs/>
                <w:lang w:val="ro-RO"/>
              </w:rPr>
            </w:pPr>
          </w:p>
        </w:tc>
      </w:tr>
      <w:tr w:rsidR="00A54100" w:rsidRPr="006444DF" w14:paraId="1A97ECE7" w14:textId="77777777" w:rsidTr="00F660BB">
        <w:trPr>
          <w:trHeight w:val="300"/>
          <w:jc w:val="center"/>
        </w:trPr>
        <w:tc>
          <w:tcPr>
            <w:tcW w:w="1176"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14:paraId="2DB18C02" w14:textId="4D0861F3" w:rsidR="00A54100" w:rsidRPr="005D2A07" w:rsidRDefault="006444DF" w:rsidP="005D2A07">
            <w:pPr>
              <w:spacing w:after="0" w:line="240" w:lineRule="auto"/>
              <w:contextualSpacing/>
              <w:jc w:val="center"/>
              <w:rPr>
                <w:rFonts w:ascii="Arial" w:eastAsia="Times New Roman" w:hAnsi="Arial" w:cs="Arial"/>
                <w:b/>
                <w:bCs/>
                <w:lang w:val="ro-RO"/>
              </w:rPr>
            </w:pPr>
            <w:r w:rsidRPr="005D2A07">
              <w:rPr>
                <w:rFonts w:ascii="Arial" w:eastAsia="Times New Roman" w:hAnsi="Arial" w:cs="Arial"/>
                <w:b/>
                <w:bCs/>
                <w:lang w:val="ro-RO"/>
              </w:rPr>
              <w:t>8.</w:t>
            </w:r>
          </w:p>
        </w:tc>
        <w:tc>
          <w:tcPr>
            <w:tcW w:w="6989" w:type="dxa"/>
            <w:tcBorders>
              <w:top w:val="single" w:sz="4" w:space="0" w:color="auto"/>
              <w:left w:val="nil"/>
              <w:bottom w:val="single" w:sz="4" w:space="0" w:color="auto"/>
              <w:right w:val="single" w:sz="4" w:space="0" w:color="auto"/>
            </w:tcBorders>
            <w:shd w:val="clear" w:color="000000" w:fill="FFFFFF" w:themeFill="background1"/>
            <w:vAlign w:val="center"/>
          </w:tcPr>
          <w:p w14:paraId="31C6F3E7" w14:textId="2F1AF44B" w:rsidR="00A54100" w:rsidRPr="004262FA" w:rsidRDefault="00A54100" w:rsidP="00A54100">
            <w:pPr>
              <w:spacing w:after="0" w:line="240" w:lineRule="auto"/>
              <w:contextualSpacing/>
              <w:jc w:val="both"/>
              <w:rPr>
                <w:rFonts w:ascii="Arial" w:eastAsia="Times New Roman" w:hAnsi="Arial" w:cs="Arial"/>
                <w:b/>
                <w:bCs/>
                <w:color w:val="000000"/>
                <w:lang w:val="ro-RO"/>
              </w:rPr>
            </w:pPr>
            <w:bookmarkStart w:id="3" w:name="_Hlk163483347"/>
            <w:r w:rsidRPr="004262FA">
              <w:rPr>
                <w:rFonts w:ascii="Arial" w:eastAsia="Times New Roman" w:hAnsi="Arial" w:cs="Arial"/>
                <w:b/>
                <w:bCs/>
                <w:lang w:val="ro-RO"/>
              </w:rPr>
              <w:t xml:space="preserve">Solicitantul </w:t>
            </w:r>
            <w:r w:rsidRPr="004262FA">
              <w:rPr>
                <w:rFonts w:ascii="Arial" w:eastAsia="Times New Roman" w:hAnsi="Arial" w:cs="Arial"/>
                <w:b/>
                <w:bCs/>
                <w:color w:val="000000"/>
                <w:lang w:val="ro-RO"/>
              </w:rPr>
              <w:t>a implementat cel puțin un proiect finanțat din fonduri externe nerambursabile în ultimii 5 ani în raport cu data lansării apelului.</w:t>
            </w:r>
          </w:p>
          <w:bookmarkEnd w:id="3"/>
          <w:p w14:paraId="4C4DB958" w14:textId="4E673C4D" w:rsidR="00A54100" w:rsidRPr="004262FA" w:rsidRDefault="00A54100" w:rsidP="00A54100">
            <w:pPr>
              <w:spacing w:after="0" w:line="240" w:lineRule="auto"/>
              <w:contextualSpacing/>
              <w:jc w:val="both"/>
              <w:rPr>
                <w:rFonts w:ascii="Arial" w:eastAsia="Times New Roman" w:hAnsi="Arial" w:cs="Arial"/>
                <w:color w:val="000000"/>
                <w:lang w:val="ro-RO"/>
              </w:rPr>
            </w:pPr>
            <w:r w:rsidRPr="004262FA">
              <w:rPr>
                <w:rFonts w:ascii="Arial" w:eastAsia="Times New Roman" w:hAnsi="Arial" w:cs="Arial"/>
                <w:lang w:val="ro-RO"/>
              </w:rPr>
              <w:t>Acordarea punctajului se va realiza după cum urmează:</w:t>
            </w:r>
          </w:p>
          <w:p w14:paraId="24CA964F" w14:textId="0DA1AB9C" w:rsidR="00A54100" w:rsidRPr="004262FA" w:rsidRDefault="00A54100" w:rsidP="00A54100">
            <w:pPr>
              <w:pStyle w:val="ListParagraph"/>
              <w:numPr>
                <w:ilvl w:val="0"/>
                <w:numId w:val="17"/>
              </w:numPr>
              <w:spacing w:after="0" w:line="240" w:lineRule="auto"/>
              <w:jc w:val="both"/>
              <w:rPr>
                <w:rFonts w:ascii="Arial" w:eastAsia="Times New Roman" w:hAnsi="Arial" w:cs="Arial"/>
                <w:lang w:val="ro-RO"/>
              </w:rPr>
            </w:pPr>
            <w:r w:rsidRPr="004262FA">
              <w:rPr>
                <w:rFonts w:ascii="Arial" w:eastAsia="Times New Roman" w:hAnsi="Arial" w:cs="Arial"/>
                <w:color w:val="000000"/>
                <w:lang w:val="ro-RO"/>
              </w:rPr>
              <w:lastRenderedPageBreak/>
              <w:t>Dacă solicitantul a implementat cel puțin un proiect finanțat din fonduri externe nerambursabile în ultimii 5 ani – 10 pct.</w:t>
            </w:r>
          </w:p>
          <w:p w14:paraId="223CFDF7" w14:textId="277E5E7A" w:rsidR="00A54100" w:rsidRPr="004262FA" w:rsidRDefault="00A54100" w:rsidP="00A54100">
            <w:pPr>
              <w:pStyle w:val="ListParagraph"/>
              <w:numPr>
                <w:ilvl w:val="0"/>
                <w:numId w:val="17"/>
              </w:numPr>
              <w:spacing w:after="0" w:line="240" w:lineRule="auto"/>
              <w:jc w:val="both"/>
              <w:rPr>
                <w:rFonts w:ascii="Arial" w:eastAsia="Times New Roman" w:hAnsi="Arial" w:cs="Arial"/>
                <w:lang w:val="ro-RO"/>
              </w:rPr>
            </w:pPr>
            <w:r w:rsidRPr="004262FA">
              <w:rPr>
                <w:rFonts w:ascii="Arial" w:eastAsia="Times New Roman" w:hAnsi="Arial" w:cs="Arial"/>
                <w:color w:val="000000"/>
                <w:lang w:val="ro-RO"/>
              </w:rPr>
              <w:t>Dacă solicitantul NU a implementat cel puțin un proiect finanțat din fonduri externe nerambursabile în ultimii 5 ani – 0 pct.</w:t>
            </w:r>
          </w:p>
          <w:p w14:paraId="015B975A" w14:textId="18E7B03E" w:rsidR="00A54100" w:rsidRPr="004262FA" w:rsidRDefault="00A54100" w:rsidP="00A54100">
            <w:pPr>
              <w:pStyle w:val="ListParagraph"/>
              <w:spacing w:after="0" w:line="240" w:lineRule="auto"/>
              <w:jc w:val="both"/>
              <w:rPr>
                <w:rFonts w:ascii="Arial" w:eastAsia="Times New Roman" w:hAnsi="Arial" w:cs="Arial"/>
                <w:lang w:val="ro-RO"/>
              </w:rPr>
            </w:pPr>
          </w:p>
        </w:tc>
        <w:tc>
          <w:tcPr>
            <w:tcW w:w="1011" w:type="dxa"/>
            <w:tcBorders>
              <w:top w:val="single" w:sz="4" w:space="0" w:color="auto"/>
              <w:left w:val="nil"/>
              <w:bottom w:val="single" w:sz="4" w:space="0" w:color="auto"/>
              <w:right w:val="single" w:sz="4" w:space="0" w:color="auto"/>
            </w:tcBorders>
            <w:shd w:val="clear" w:color="000000" w:fill="FFFFFF" w:themeFill="background1"/>
            <w:vAlign w:val="center"/>
          </w:tcPr>
          <w:p w14:paraId="31CA07BA" w14:textId="1172E1A9" w:rsidR="00A54100" w:rsidRPr="006444DF" w:rsidRDefault="00A54100" w:rsidP="00A54100">
            <w:pPr>
              <w:spacing w:after="0" w:line="240" w:lineRule="auto"/>
              <w:contextualSpacing/>
              <w:jc w:val="center"/>
              <w:rPr>
                <w:rFonts w:ascii="Arial" w:eastAsia="Times New Roman" w:hAnsi="Arial" w:cs="Arial"/>
                <w:b/>
                <w:lang w:val="ro-RO"/>
              </w:rPr>
            </w:pPr>
            <w:r w:rsidRPr="006444DF">
              <w:rPr>
                <w:rFonts w:ascii="Arial" w:eastAsia="Times New Roman" w:hAnsi="Arial" w:cs="Arial"/>
                <w:b/>
                <w:lang w:val="ro-RO"/>
              </w:rPr>
              <w:lastRenderedPageBreak/>
              <w:t>10</w:t>
            </w:r>
          </w:p>
        </w:tc>
        <w:tc>
          <w:tcPr>
            <w:tcW w:w="212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E3D2F3" w14:textId="77777777" w:rsidR="00A54100" w:rsidRPr="006444DF" w:rsidRDefault="00A54100" w:rsidP="00A54100">
            <w:pPr>
              <w:spacing w:after="0" w:line="240" w:lineRule="auto"/>
              <w:contextualSpacing/>
              <w:jc w:val="center"/>
              <w:rPr>
                <w:rFonts w:ascii="Arial" w:eastAsia="Times New Roman" w:hAnsi="Arial" w:cs="Arial"/>
                <w:bCs/>
                <w:lang w:val="ro-RO"/>
              </w:rPr>
            </w:pPr>
          </w:p>
        </w:tc>
        <w:tc>
          <w:tcPr>
            <w:tcW w:w="1745"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14:paraId="5720A648" w14:textId="1126B5F9" w:rsidR="00A54100" w:rsidRPr="006444DF" w:rsidRDefault="00A54100" w:rsidP="00A54100">
            <w:pPr>
              <w:spacing w:after="0" w:line="240" w:lineRule="auto"/>
              <w:contextualSpacing/>
              <w:jc w:val="center"/>
              <w:rPr>
                <w:rFonts w:ascii="Arial" w:eastAsia="Times New Roman" w:hAnsi="Arial" w:cs="Arial"/>
                <w:bCs/>
                <w:lang w:val="ro-RO"/>
              </w:rPr>
            </w:pPr>
          </w:p>
        </w:tc>
      </w:tr>
      <w:tr w:rsidR="00A54100" w:rsidRPr="006444DF" w14:paraId="021E79A2" w14:textId="77777777" w:rsidTr="00F660BB">
        <w:trPr>
          <w:trHeight w:val="300"/>
          <w:jc w:val="center"/>
        </w:trPr>
        <w:tc>
          <w:tcPr>
            <w:tcW w:w="1176"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14:paraId="65257858" w14:textId="77777777" w:rsidR="00A54100" w:rsidRPr="005D2A07" w:rsidRDefault="00A54100" w:rsidP="00A54100">
            <w:pPr>
              <w:spacing w:after="0" w:line="240" w:lineRule="auto"/>
              <w:contextualSpacing/>
              <w:rPr>
                <w:rFonts w:ascii="Arial" w:eastAsia="Times New Roman" w:hAnsi="Arial" w:cs="Arial"/>
                <w:b/>
                <w:bCs/>
                <w:lang w:val="ro-RO"/>
              </w:rPr>
            </w:pPr>
          </w:p>
          <w:p w14:paraId="0444AF01" w14:textId="55A28084" w:rsidR="00A54100" w:rsidRPr="005D2A07" w:rsidRDefault="006444DF" w:rsidP="005D2A07">
            <w:pPr>
              <w:spacing w:after="0" w:line="240" w:lineRule="auto"/>
              <w:contextualSpacing/>
              <w:jc w:val="center"/>
              <w:rPr>
                <w:rFonts w:ascii="Arial" w:eastAsia="Times New Roman" w:hAnsi="Arial" w:cs="Arial"/>
                <w:b/>
                <w:bCs/>
                <w:lang w:val="ro-RO"/>
              </w:rPr>
            </w:pPr>
            <w:r w:rsidRPr="005D2A07">
              <w:rPr>
                <w:rFonts w:ascii="Arial" w:eastAsia="Times New Roman" w:hAnsi="Arial" w:cs="Arial"/>
                <w:b/>
                <w:bCs/>
                <w:lang w:val="ro-RO"/>
              </w:rPr>
              <w:t>9.</w:t>
            </w:r>
          </w:p>
        </w:tc>
        <w:tc>
          <w:tcPr>
            <w:tcW w:w="6989" w:type="dxa"/>
            <w:tcBorders>
              <w:top w:val="single" w:sz="4" w:space="0" w:color="auto"/>
              <w:left w:val="nil"/>
              <w:bottom w:val="single" w:sz="4" w:space="0" w:color="auto"/>
              <w:right w:val="single" w:sz="4" w:space="0" w:color="auto"/>
            </w:tcBorders>
            <w:shd w:val="clear" w:color="000000" w:fill="FFFFFF" w:themeFill="background1"/>
            <w:vAlign w:val="center"/>
          </w:tcPr>
          <w:p w14:paraId="4A0C07F6" w14:textId="0E7FDBCA" w:rsidR="00A54100" w:rsidRPr="004262FA" w:rsidRDefault="00A54100" w:rsidP="00A54100">
            <w:pPr>
              <w:spacing w:after="0" w:line="240" w:lineRule="auto"/>
              <w:contextualSpacing/>
              <w:jc w:val="both"/>
              <w:rPr>
                <w:rFonts w:ascii="Arial" w:eastAsia="Times New Roman" w:hAnsi="Arial" w:cs="Arial"/>
                <w:b/>
                <w:bCs/>
                <w:color w:val="000000"/>
                <w:lang w:val="ro-RO"/>
              </w:rPr>
            </w:pPr>
            <w:r w:rsidRPr="004262FA">
              <w:rPr>
                <w:rFonts w:ascii="Arial" w:eastAsia="Times New Roman" w:hAnsi="Arial" w:cs="Arial"/>
                <w:b/>
                <w:bCs/>
                <w:lang w:val="ro-RO"/>
              </w:rPr>
              <w:t xml:space="preserve">Solicitantul </w:t>
            </w:r>
            <w:r w:rsidRPr="004262FA">
              <w:rPr>
                <w:rFonts w:ascii="Arial" w:eastAsia="Times New Roman" w:hAnsi="Arial" w:cs="Arial"/>
                <w:b/>
                <w:bCs/>
                <w:color w:val="000000"/>
                <w:lang w:val="ro-RO"/>
              </w:rPr>
              <w:t xml:space="preserve">a implementat cel puțin un proiect în parteneriat cu o entitate din </w:t>
            </w:r>
            <w:r w:rsidR="00251220" w:rsidRPr="004262FA">
              <w:rPr>
                <w:rFonts w:ascii="Arial" w:eastAsia="Times New Roman" w:hAnsi="Arial" w:cs="Arial"/>
                <w:b/>
                <w:bCs/>
                <w:color w:val="000000"/>
                <w:lang w:val="ro-RO"/>
              </w:rPr>
              <w:t xml:space="preserve">statele donatoare </w:t>
            </w:r>
            <w:r w:rsidRPr="004262FA">
              <w:rPr>
                <w:rFonts w:ascii="Arial" w:eastAsia="Times New Roman" w:hAnsi="Arial" w:cs="Arial"/>
                <w:b/>
                <w:bCs/>
                <w:color w:val="000000"/>
                <w:lang w:val="ro-RO"/>
              </w:rPr>
              <w:t>în ultimii 5 ani în raport cu data lansării apelului.</w:t>
            </w:r>
          </w:p>
          <w:p w14:paraId="3D4D530E" w14:textId="77777777" w:rsidR="00A54100" w:rsidRPr="004262FA" w:rsidRDefault="00A54100" w:rsidP="00A54100">
            <w:pPr>
              <w:spacing w:after="0" w:line="240" w:lineRule="auto"/>
              <w:contextualSpacing/>
              <w:jc w:val="both"/>
              <w:rPr>
                <w:rFonts w:ascii="Arial" w:eastAsia="Times New Roman" w:hAnsi="Arial" w:cs="Arial"/>
                <w:color w:val="000000"/>
                <w:lang w:val="ro-RO"/>
              </w:rPr>
            </w:pPr>
            <w:r w:rsidRPr="004262FA">
              <w:rPr>
                <w:rFonts w:ascii="Arial" w:eastAsia="Times New Roman" w:hAnsi="Arial" w:cs="Arial"/>
                <w:lang w:val="ro-RO"/>
              </w:rPr>
              <w:t>Acordarea punctajului se va realiza după cum urmează:</w:t>
            </w:r>
          </w:p>
          <w:p w14:paraId="37C117B6" w14:textId="3DD032C2" w:rsidR="00A54100" w:rsidRPr="004262FA" w:rsidRDefault="00A54100" w:rsidP="00A54100">
            <w:pPr>
              <w:pStyle w:val="ListParagraph"/>
              <w:numPr>
                <w:ilvl w:val="0"/>
                <w:numId w:val="17"/>
              </w:numPr>
              <w:spacing w:after="0" w:line="240" w:lineRule="auto"/>
              <w:jc w:val="both"/>
              <w:rPr>
                <w:rFonts w:ascii="Arial" w:eastAsia="Times New Roman" w:hAnsi="Arial" w:cs="Arial"/>
                <w:lang w:val="ro-RO"/>
              </w:rPr>
            </w:pPr>
            <w:r w:rsidRPr="004262FA">
              <w:rPr>
                <w:rFonts w:ascii="Arial" w:eastAsia="Times New Roman" w:hAnsi="Arial" w:cs="Arial"/>
                <w:color w:val="000000"/>
                <w:lang w:val="ro-RO"/>
              </w:rPr>
              <w:t xml:space="preserve">Dacă solicitantul a implementat cel puțin un proiect în parteneriat cu o entitate din </w:t>
            </w:r>
            <w:r w:rsidR="00251220" w:rsidRPr="004262FA">
              <w:rPr>
                <w:rFonts w:ascii="Arial" w:eastAsia="Times New Roman" w:hAnsi="Arial" w:cs="Arial"/>
                <w:color w:val="000000"/>
                <w:lang w:val="ro-RO"/>
              </w:rPr>
              <w:t xml:space="preserve">statele donatoare </w:t>
            </w:r>
            <w:r w:rsidRPr="004262FA">
              <w:rPr>
                <w:rFonts w:ascii="Arial" w:eastAsia="Times New Roman" w:hAnsi="Arial" w:cs="Arial"/>
                <w:color w:val="000000"/>
                <w:lang w:val="ro-RO"/>
              </w:rPr>
              <w:t xml:space="preserve">în ultimii 5 ani – </w:t>
            </w:r>
            <w:r w:rsidR="00623DC6" w:rsidRPr="004262FA">
              <w:rPr>
                <w:rFonts w:ascii="Arial" w:eastAsia="Times New Roman" w:hAnsi="Arial" w:cs="Arial"/>
                <w:color w:val="000000"/>
                <w:lang w:val="ro-RO"/>
              </w:rPr>
              <w:t xml:space="preserve">10 </w:t>
            </w:r>
            <w:r w:rsidRPr="004262FA">
              <w:rPr>
                <w:rFonts w:ascii="Arial" w:eastAsia="Times New Roman" w:hAnsi="Arial" w:cs="Arial"/>
                <w:color w:val="000000"/>
                <w:lang w:val="ro-RO"/>
              </w:rPr>
              <w:t>pct.</w:t>
            </w:r>
          </w:p>
          <w:p w14:paraId="27748CE1" w14:textId="7DB481B5" w:rsidR="00A54100" w:rsidRPr="004262FA" w:rsidRDefault="00A54100" w:rsidP="00A54100">
            <w:pPr>
              <w:pStyle w:val="ListParagraph"/>
              <w:numPr>
                <w:ilvl w:val="0"/>
                <w:numId w:val="17"/>
              </w:numPr>
              <w:spacing w:after="0" w:line="240" w:lineRule="auto"/>
              <w:jc w:val="both"/>
              <w:rPr>
                <w:rFonts w:ascii="Arial" w:eastAsia="Times New Roman" w:hAnsi="Arial" w:cs="Arial"/>
                <w:color w:val="000000"/>
                <w:lang w:val="ro-RO"/>
              </w:rPr>
            </w:pPr>
            <w:r w:rsidRPr="004262FA">
              <w:rPr>
                <w:rFonts w:ascii="Arial" w:eastAsia="Times New Roman" w:hAnsi="Arial" w:cs="Arial"/>
                <w:color w:val="000000"/>
                <w:lang w:val="ro-RO"/>
              </w:rPr>
              <w:t xml:space="preserve">Dacă solicitantul NU a implementat cel puțin un proiect în parteneriat cu o entitate din </w:t>
            </w:r>
            <w:r w:rsidR="00251220" w:rsidRPr="004262FA">
              <w:rPr>
                <w:rFonts w:ascii="Arial" w:eastAsia="Times New Roman" w:hAnsi="Arial" w:cs="Arial"/>
                <w:color w:val="000000"/>
                <w:lang w:val="ro-RO"/>
              </w:rPr>
              <w:t xml:space="preserve">statele donatoare </w:t>
            </w:r>
            <w:r w:rsidRPr="004262FA">
              <w:rPr>
                <w:rFonts w:ascii="Arial" w:eastAsia="Times New Roman" w:hAnsi="Arial" w:cs="Arial"/>
                <w:color w:val="000000"/>
                <w:lang w:val="ro-RO"/>
              </w:rPr>
              <w:t>în ultimii 5 ani – 0 pct.</w:t>
            </w:r>
          </w:p>
          <w:p w14:paraId="59FA5CE1" w14:textId="77777777" w:rsidR="00A54100" w:rsidRPr="004262FA" w:rsidRDefault="00A54100" w:rsidP="00A54100">
            <w:pPr>
              <w:spacing w:after="0" w:line="240" w:lineRule="auto"/>
              <w:contextualSpacing/>
              <w:jc w:val="both"/>
              <w:rPr>
                <w:rFonts w:ascii="Arial" w:eastAsia="Times New Roman" w:hAnsi="Arial" w:cs="Arial"/>
                <w:lang w:val="ro-RO"/>
              </w:rPr>
            </w:pPr>
          </w:p>
        </w:tc>
        <w:tc>
          <w:tcPr>
            <w:tcW w:w="1011" w:type="dxa"/>
            <w:tcBorders>
              <w:top w:val="single" w:sz="4" w:space="0" w:color="auto"/>
              <w:left w:val="nil"/>
              <w:bottom w:val="single" w:sz="4" w:space="0" w:color="auto"/>
              <w:right w:val="single" w:sz="4" w:space="0" w:color="auto"/>
            </w:tcBorders>
            <w:shd w:val="clear" w:color="000000" w:fill="FFFFFF" w:themeFill="background1"/>
            <w:vAlign w:val="center"/>
          </w:tcPr>
          <w:p w14:paraId="74CA0152" w14:textId="5D17737A" w:rsidR="00A54100" w:rsidRPr="006444DF" w:rsidRDefault="00623DC6" w:rsidP="00A54100">
            <w:pPr>
              <w:spacing w:after="0" w:line="240" w:lineRule="auto"/>
              <w:contextualSpacing/>
              <w:jc w:val="center"/>
              <w:rPr>
                <w:rFonts w:ascii="Arial" w:eastAsia="Times New Roman" w:hAnsi="Arial" w:cs="Arial"/>
                <w:b/>
                <w:lang w:val="ro-RO"/>
              </w:rPr>
            </w:pPr>
            <w:r w:rsidRPr="006444DF">
              <w:rPr>
                <w:rFonts w:ascii="Arial" w:eastAsia="Times New Roman" w:hAnsi="Arial" w:cs="Arial"/>
                <w:b/>
                <w:lang w:val="ro-RO"/>
              </w:rPr>
              <w:t>10</w:t>
            </w:r>
          </w:p>
        </w:tc>
        <w:tc>
          <w:tcPr>
            <w:tcW w:w="212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4A1A1FA" w14:textId="77777777" w:rsidR="00A54100" w:rsidRPr="006444DF" w:rsidRDefault="00A54100" w:rsidP="00A54100">
            <w:pPr>
              <w:spacing w:after="0" w:line="240" w:lineRule="auto"/>
              <w:contextualSpacing/>
              <w:jc w:val="center"/>
              <w:rPr>
                <w:rFonts w:ascii="Arial" w:eastAsia="Times New Roman" w:hAnsi="Arial" w:cs="Arial"/>
                <w:bCs/>
                <w:lang w:val="ro-RO"/>
              </w:rPr>
            </w:pPr>
          </w:p>
        </w:tc>
        <w:tc>
          <w:tcPr>
            <w:tcW w:w="1745"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14:paraId="47CF989C" w14:textId="77777777" w:rsidR="00A54100" w:rsidRPr="006444DF" w:rsidRDefault="00A54100" w:rsidP="00A54100">
            <w:pPr>
              <w:spacing w:after="0" w:line="240" w:lineRule="auto"/>
              <w:contextualSpacing/>
              <w:jc w:val="center"/>
              <w:rPr>
                <w:rFonts w:ascii="Arial" w:eastAsia="Times New Roman" w:hAnsi="Arial" w:cs="Arial"/>
                <w:bCs/>
                <w:lang w:val="ro-RO"/>
              </w:rPr>
            </w:pPr>
          </w:p>
        </w:tc>
      </w:tr>
      <w:tr w:rsidR="00A54100" w:rsidRPr="006444DF" w14:paraId="22594905" w14:textId="77777777" w:rsidTr="00F660BB">
        <w:trPr>
          <w:trHeight w:val="300"/>
          <w:jc w:val="center"/>
        </w:trPr>
        <w:tc>
          <w:tcPr>
            <w:tcW w:w="1176"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14:paraId="7D75D3E1" w14:textId="56292E9B" w:rsidR="00A54100" w:rsidRPr="005D2A07" w:rsidRDefault="006444DF" w:rsidP="005D2A07">
            <w:pPr>
              <w:spacing w:after="0" w:line="240" w:lineRule="auto"/>
              <w:contextualSpacing/>
              <w:jc w:val="center"/>
              <w:rPr>
                <w:rFonts w:ascii="Arial" w:eastAsia="Times New Roman" w:hAnsi="Arial" w:cs="Arial"/>
                <w:b/>
                <w:bCs/>
                <w:lang w:val="ro-RO"/>
              </w:rPr>
            </w:pPr>
            <w:r w:rsidRPr="005D2A07">
              <w:rPr>
                <w:rFonts w:ascii="Arial" w:eastAsia="Times New Roman" w:hAnsi="Arial" w:cs="Arial"/>
                <w:b/>
                <w:bCs/>
                <w:lang w:val="ro-RO"/>
              </w:rPr>
              <w:t>10.</w:t>
            </w:r>
          </w:p>
        </w:tc>
        <w:tc>
          <w:tcPr>
            <w:tcW w:w="6989" w:type="dxa"/>
            <w:tcBorders>
              <w:top w:val="single" w:sz="4" w:space="0" w:color="auto"/>
              <w:left w:val="nil"/>
              <w:bottom w:val="single" w:sz="4" w:space="0" w:color="auto"/>
              <w:right w:val="single" w:sz="4" w:space="0" w:color="auto"/>
            </w:tcBorders>
            <w:shd w:val="clear" w:color="000000" w:fill="FFFFFF" w:themeFill="background1"/>
            <w:vAlign w:val="center"/>
          </w:tcPr>
          <w:p w14:paraId="5FBC7A6A" w14:textId="7A0FD17C" w:rsidR="00A54100" w:rsidRPr="004262FA" w:rsidRDefault="00A54100" w:rsidP="00A54100">
            <w:pPr>
              <w:spacing w:after="0" w:line="240" w:lineRule="auto"/>
              <w:contextualSpacing/>
              <w:jc w:val="both"/>
              <w:rPr>
                <w:rFonts w:ascii="Arial" w:eastAsia="Times New Roman" w:hAnsi="Arial" w:cs="Arial"/>
                <w:b/>
                <w:bCs/>
                <w:lang w:val="ro-RO"/>
              </w:rPr>
            </w:pPr>
            <w:bookmarkStart w:id="4" w:name="_Hlk161053606"/>
            <w:r w:rsidRPr="004262FA">
              <w:rPr>
                <w:rFonts w:ascii="Arial" w:eastAsia="Times New Roman" w:hAnsi="Arial" w:cs="Arial"/>
                <w:b/>
                <w:bCs/>
                <w:lang w:val="ro-RO"/>
              </w:rPr>
              <w:t>Solicitantul are vizibilitate în domeniul său de activitate în anul 2023.</w:t>
            </w:r>
          </w:p>
          <w:bookmarkEnd w:id="4"/>
          <w:p w14:paraId="03586BC4" w14:textId="7D2BDE1D" w:rsidR="00A54100" w:rsidRPr="004262FA" w:rsidRDefault="00A54100" w:rsidP="00A54100">
            <w:pPr>
              <w:spacing w:after="0" w:line="240" w:lineRule="auto"/>
              <w:contextualSpacing/>
              <w:jc w:val="both"/>
              <w:rPr>
                <w:rFonts w:ascii="Arial" w:eastAsia="Times New Roman" w:hAnsi="Arial" w:cs="Arial"/>
                <w:lang w:val="ro-RO"/>
              </w:rPr>
            </w:pPr>
            <w:r w:rsidRPr="004262FA">
              <w:rPr>
                <w:rFonts w:ascii="Arial" w:eastAsia="Times New Roman" w:hAnsi="Arial" w:cs="Arial"/>
                <w:lang w:val="ro-RO"/>
              </w:rPr>
              <w:t>Acordarea punctajului va avea în vedere numărul de utilizatori ai paginii web a solicitantului pe tot parcursul anului 2023 și se va realiza după cum urmează:</w:t>
            </w:r>
          </w:p>
          <w:p w14:paraId="4EDAB60C" w14:textId="04E2477F" w:rsidR="00A54100" w:rsidRPr="004262FA" w:rsidRDefault="00A54100" w:rsidP="00A54100">
            <w:pPr>
              <w:pStyle w:val="ListParagraph"/>
              <w:numPr>
                <w:ilvl w:val="0"/>
                <w:numId w:val="19"/>
              </w:numPr>
              <w:spacing w:after="0" w:line="240" w:lineRule="auto"/>
              <w:jc w:val="both"/>
              <w:rPr>
                <w:rFonts w:ascii="Arial" w:eastAsia="Times New Roman" w:hAnsi="Arial" w:cs="Arial"/>
                <w:lang w:val="ro-RO"/>
              </w:rPr>
            </w:pPr>
            <w:r w:rsidRPr="004262FA">
              <w:rPr>
                <w:rFonts w:ascii="Arial" w:eastAsia="Times New Roman" w:hAnsi="Arial" w:cs="Arial"/>
                <w:lang w:val="ro-RO"/>
              </w:rPr>
              <w:t>Dacă solicitantul a înregistrat un număr mai mic de 5000 de utilizatori – 0 pct.</w:t>
            </w:r>
          </w:p>
          <w:p w14:paraId="061242C6" w14:textId="026C8C4B" w:rsidR="00A54100" w:rsidRPr="004262FA" w:rsidRDefault="00A54100" w:rsidP="00A54100">
            <w:pPr>
              <w:pStyle w:val="ListParagraph"/>
              <w:numPr>
                <w:ilvl w:val="0"/>
                <w:numId w:val="19"/>
              </w:numPr>
              <w:spacing w:after="0" w:line="240" w:lineRule="auto"/>
              <w:jc w:val="both"/>
              <w:rPr>
                <w:rFonts w:ascii="Arial" w:eastAsia="Times New Roman" w:hAnsi="Arial" w:cs="Arial"/>
                <w:lang w:val="ro-RO"/>
              </w:rPr>
            </w:pPr>
            <w:r w:rsidRPr="004262FA">
              <w:rPr>
                <w:rFonts w:ascii="Arial" w:eastAsia="Times New Roman" w:hAnsi="Arial" w:cs="Arial"/>
                <w:lang w:val="ro-RO"/>
              </w:rPr>
              <w:t>Dacă solicitantul a înregistrat un număr între 5001 și 10.000 de utilizatori – 5 pct.</w:t>
            </w:r>
          </w:p>
          <w:p w14:paraId="57089AE6" w14:textId="56A7FFD3" w:rsidR="00A54100" w:rsidRPr="004262FA" w:rsidRDefault="00A54100" w:rsidP="00A54100">
            <w:pPr>
              <w:pStyle w:val="ListParagraph"/>
              <w:numPr>
                <w:ilvl w:val="0"/>
                <w:numId w:val="19"/>
              </w:numPr>
              <w:spacing w:after="0" w:line="240" w:lineRule="auto"/>
              <w:jc w:val="both"/>
              <w:rPr>
                <w:rFonts w:ascii="Arial" w:eastAsia="Times New Roman" w:hAnsi="Arial" w:cs="Arial"/>
                <w:lang w:val="ro-RO"/>
              </w:rPr>
            </w:pPr>
            <w:r w:rsidRPr="004262FA">
              <w:rPr>
                <w:rFonts w:ascii="Arial" w:eastAsia="Times New Roman" w:hAnsi="Arial" w:cs="Arial"/>
                <w:lang w:val="ro-RO"/>
              </w:rPr>
              <w:t>Dacă solicitantul a înregistrat peste 10.000 de utilizatori – 10 pct.</w:t>
            </w:r>
          </w:p>
          <w:p w14:paraId="2C4E574D" w14:textId="5F64E739" w:rsidR="00A54100" w:rsidRPr="004262FA" w:rsidRDefault="00A54100" w:rsidP="00A54100">
            <w:pPr>
              <w:spacing w:after="0" w:line="240" w:lineRule="auto"/>
              <w:contextualSpacing/>
              <w:jc w:val="both"/>
              <w:rPr>
                <w:rFonts w:ascii="Arial" w:eastAsia="Times New Roman" w:hAnsi="Arial" w:cs="Arial"/>
                <w:lang w:val="ro-RO"/>
              </w:rPr>
            </w:pPr>
          </w:p>
        </w:tc>
        <w:tc>
          <w:tcPr>
            <w:tcW w:w="1011" w:type="dxa"/>
            <w:tcBorders>
              <w:top w:val="single" w:sz="4" w:space="0" w:color="auto"/>
              <w:left w:val="nil"/>
              <w:bottom w:val="single" w:sz="4" w:space="0" w:color="auto"/>
              <w:right w:val="single" w:sz="4" w:space="0" w:color="auto"/>
            </w:tcBorders>
            <w:shd w:val="clear" w:color="000000" w:fill="FFFFFF" w:themeFill="background1"/>
            <w:vAlign w:val="center"/>
          </w:tcPr>
          <w:p w14:paraId="5477E27D" w14:textId="671C653A" w:rsidR="00A54100" w:rsidRPr="006444DF" w:rsidRDefault="00A54100" w:rsidP="00A54100">
            <w:pPr>
              <w:spacing w:after="0" w:line="240" w:lineRule="auto"/>
              <w:contextualSpacing/>
              <w:jc w:val="center"/>
              <w:rPr>
                <w:rFonts w:ascii="Arial" w:eastAsia="Times New Roman" w:hAnsi="Arial" w:cs="Arial"/>
                <w:b/>
                <w:lang w:val="ro-RO"/>
              </w:rPr>
            </w:pPr>
            <w:r w:rsidRPr="006444DF">
              <w:rPr>
                <w:rFonts w:ascii="Arial" w:eastAsia="Times New Roman" w:hAnsi="Arial" w:cs="Arial"/>
                <w:b/>
                <w:lang w:val="ro-RO"/>
              </w:rPr>
              <w:t>10</w:t>
            </w:r>
          </w:p>
        </w:tc>
        <w:tc>
          <w:tcPr>
            <w:tcW w:w="212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38B41F" w14:textId="77777777" w:rsidR="00A54100" w:rsidRPr="006444DF" w:rsidRDefault="00A54100" w:rsidP="00A54100">
            <w:pPr>
              <w:spacing w:after="0" w:line="240" w:lineRule="auto"/>
              <w:contextualSpacing/>
              <w:jc w:val="center"/>
              <w:rPr>
                <w:rFonts w:ascii="Arial" w:eastAsia="Times New Roman" w:hAnsi="Arial" w:cs="Arial"/>
                <w:bCs/>
                <w:lang w:val="ro-RO"/>
              </w:rPr>
            </w:pPr>
          </w:p>
        </w:tc>
        <w:tc>
          <w:tcPr>
            <w:tcW w:w="1745"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14:paraId="1862D385" w14:textId="77777777" w:rsidR="00A54100" w:rsidRPr="006444DF" w:rsidRDefault="00A54100" w:rsidP="00A54100">
            <w:pPr>
              <w:spacing w:after="0" w:line="240" w:lineRule="auto"/>
              <w:contextualSpacing/>
              <w:jc w:val="center"/>
              <w:rPr>
                <w:rFonts w:ascii="Arial" w:eastAsia="Times New Roman" w:hAnsi="Arial" w:cs="Arial"/>
                <w:bCs/>
                <w:lang w:val="ro-RO"/>
              </w:rPr>
            </w:pPr>
          </w:p>
        </w:tc>
      </w:tr>
      <w:tr w:rsidR="00A54100" w:rsidRPr="006444DF" w14:paraId="27DDD4F1" w14:textId="77777777" w:rsidTr="00F660BB">
        <w:trPr>
          <w:trHeight w:val="300"/>
          <w:jc w:val="center"/>
        </w:trPr>
        <w:tc>
          <w:tcPr>
            <w:tcW w:w="1176" w:type="dxa"/>
            <w:tcBorders>
              <w:top w:val="single" w:sz="4" w:space="0" w:color="auto"/>
              <w:left w:val="single" w:sz="8" w:space="0" w:color="auto"/>
              <w:bottom w:val="single" w:sz="4" w:space="0" w:color="auto"/>
              <w:right w:val="single" w:sz="4" w:space="0" w:color="auto"/>
            </w:tcBorders>
            <w:shd w:val="clear" w:color="000000" w:fill="FFFFFF" w:themeFill="background1"/>
            <w:noWrap/>
            <w:vAlign w:val="center"/>
          </w:tcPr>
          <w:p w14:paraId="1EEC92F3" w14:textId="77777777" w:rsidR="00A54100" w:rsidRPr="005D2A07" w:rsidRDefault="00A54100" w:rsidP="00A54100">
            <w:pPr>
              <w:spacing w:after="0" w:line="240" w:lineRule="auto"/>
              <w:contextualSpacing/>
              <w:rPr>
                <w:rFonts w:ascii="Arial" w:eastAsia="Times New Roman" w:hAnsi="Arial" w:cs="Arial"/>
                <w:b/>
                <w:bCs/>
                <w:lang w:val="ro-RO"/>
              </w:rPr>
            </w:pPr>
          </w:p>
        </w:tc>
        <w:tc>
          <w:tcPr>
            <w:tcW w:w="6989" w:type="dxa"/>
            <w:tcBorders>
              <w:top w:val="single" w:sz="4" w:space="0" w:color="auto"/>
              <w:left w:val="nil"/>
              <w:bottom w:val="single" w:sz="4" w:space="0" w:color="auto"/>
              <w:right w:val="single" w:sz="4" w:space="0" w:color="auto"/>
            </w:tcBorders>
            <w:shd w:val="clear" w:color="000000" w:fill="FFFFFF" w:themeFill="background1"/>
            <w:vAlign w:val="center"/>
          </w:tcPr>
          <w:p w14:paraId="74CE3B62" w14:textId="6750EE84" w:rsidR="00A54100" w:rsidRPr="006444DF" w:rsidRDefault="00A54100" w:rsidP="00A54100">
            <w:pPr>
              <w:spacing w:after="0" w:line="240" w:lineRule="auto"/>
              <w:contextualSpacing/>
              <w:jc w:val="right"/>
              <w:rPr>
                <w:rFonts w:ascii="Arial" w:eastAsia="Times New Roman" w:hAnsi="Arial" w:cs="Arial"/>
                <w:b/>
                <w:bCs/>
                <w:lang w:val="ro-RO"/>
              </w:rPr>
            </w:pPr>
            <w:r w:rsidRPr="006444DF">
              <w:rPr>
                <w:rFonts w:ascii="Arial" w:eastAsia="Times New Roman" w:hAnsi="Arial" w:cs="Arial"/>
                <w:b/>
                <w:bCs/>
                <w:lang w:val="ro-RO"/>
              </w:rPr>
              <w:t>TOTAL</w:t>
            </w:r>
          </w:p>
        </w:tc>
        <w:tc>
          <w:tcPr>
            <w:tcW w:w="1011" w:type="dxa"/>
            <w:tcBorders>
              <w:top w:val="single" w:sz="4" w:space="0" w:color="auto"/>
              <w:left w:val="nil"/>
              <w:bottom w:val="single" w:sz="4" w:space="0" w:color="auto"/>
              <w:right w:val="single" w:sz="4" w:space="0" w:color="auto"/>
            </w:tcBorders>
            <w:shd w:val="clear" w:color="000000" w:fill="FFFFFF" w:themeFill="background1"/>
            <w:vAlign w:val="center"/>
          </w:tcPr>
          <w:p w14:paraId="26C906E7" w14:textId="18D16E87" w:rsidR="00A54100" w:rsidRPr="006444DF" w:rsidRDefault="006444DF" w:rsidP="00A54100">
            <w:pPr>
              <w:spacing w:after="0" w:line="240" w:lineRule="auto"/>
              <w:contextualSpacing/>
              <w:jc w:val="center"/>
              <w:rPr>
                <w:rFonts w:ascii="Arial" w:eastAsia="Times New Roman" w:hAnsi="Arial" w:cs="Arial"/>
                <w:b/>
                <w:lang w:val="ro-RO"/>
              </w:rPr>
            </w:pPr>
            <w:r>
              <w:rPr>
                <w:rFonts w:ascii="Arial" w:eastAsia="Times New Roman" w:hAnsi="Arial" w:cs="Arial"/>
                <w:b/>
                <w:lang w:val="ro-RO"/>
              </w:rPr>
              <w:t>7</w:t>
            </w:r>
            <w:r w:rsidRPr="006444DF">
              <w:rPr>
                <w:rFonts w:ascii="Arial" w:eastAsia="Times New Roman" w:hAnsi="Arial" w:cs="Arial"/>
                <w:b/>
                <w:lang w:val="ro-RO"/>
              </w:rPr>
              <w:t>0</w:t>
            </w:r>
          </w:p>
        </w:tc>
        <w:tc>
          <w:tcPr>
            <w:tcW w:w="212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1A9FC4" w14:textId="77777777" w:rsidR="00A54100" w:rsidRPr="006444DF" w:rsidRDefault="00A54100" w:rsidP="00A54100">
            <w:pPr>
              <w:spacing w:after="0" w:line="240" w:lineRule="auto"/>
              <w:contextualSpacing/>
              <w:jc w:val="center"/>
              <w:rPr>
                <w:rFonts w:ascii="Arial" w:eastAsia="Times New Roman" w:hAnsi="Arial" w:cs="Arial"/>
                <w:bCs/>
                <w:lang w:val="ro-RO"/>
              </w:rPr>
            </w:pPr>
          </w:p>
        </w:tc>
        <w:tc>
          <w:tcPr>
            <w:tcW w:w="1745" w:type="dxa"/>
            <w:tcBorders>
              <w:top w:val="single" w:sz="4" w:space="0" w:color="auto"/>
              <w:left w:val="single" w:sz="4" w:space="0" w:color="auto"/>
              <w:bottom w:val="single" w:sz="4" w:space="0" w:color="auto"/>
              <w:right w:val="single" w:sz="8" w:space="0" w:color="auto"/>
            </w:tcBorders>
            <w:shd w:val="clear" w:color="000000" w:fill="FFFFFF" w:themeFill="background1"/>
            <w:noWrap/>
            <w:vAlign w:val="center"/>
          </w:tcPr>
          <w:p w14:paraId="5D6FDF7E" w14:textId="77777777" w:rsidR="00A54100" w:rsidRPr="006444DF" w:rsidRDefault="00A54100" w:rsidP="00A54100">
            <w:pPr>
              <w:spacing w:after="0" w:line="240" w:lineRule="auto"/>
              <w:contextualSpacing/>
              <w:jc w:val="center"/>
              <w:rPr>
                <w:rFonts w:ascii="Arial" w:eastAsia="Times New Roman" w:hAnsi="Arial" w:cs="Arial"/>
                <w:bCs/>
                <w:lang w:val="ro-RO"/>
              </w:rPr>
            </w:pPr>
          </w:p>
        </w:tc>
      </w:tr>
    </w:tbl>
    <w:p w14:paraId="2E4FDCD3" w14:textId="77777777" w:rsidR="00E95D7A" w:rsidRPr="006444DF" w:rsidRDefault="00E95D7A" w:rsidP="009F59D4">
      <w:pPr>
        <w:spacing w:after="0" w:line="240" w:lineRule="auto"/>
        <w:contextualSpacing/>
        <w:jc w:val="center"/>
        <w:rPr>
          <w:rFonts w:ascii="Arial" w:eastAsia="Times New Roman" w:hAnsi="Arial" w:cs="Arial"/>
          <w:b/>
          <w:bCs/>
          <w:lang w:val="ro-RO"/>
        </w:rPr>
      </w:pPr>
    </w:p>
    <w:p w14:paraId="50EE42A1" w14:textId="77777777" w:rsidR="00623DC6" w:rsidRPr="006444DF" w:rsidRDefault="00623DC6" w:rsidP="009F59D4">
      <w:pPr>
        <w:contextualSpacing/>
        <w:rPr>
          <w:rFonts w:ascii="Arial" w:eastAsia="Times New Roman" w:hAnsi="Arial" w:cs="Arial"/>
          <w:b/>
          <w:bCs/>
          <w:lang w:val="ro-RO"/>
        </w:rPr>
      </w:pPr>
    </w:p>
    <w:p w14:paraId="25981EDE" w14:textId="77777777" w:rsidR="00623DC6" w:rsidRPr="006444DF" w:rsidRDefault="00623DC6" w:rsidP="009B2A83">
      <w:pPr>
        <w:rPr>
          <w:rFonts w:ascii="Arial" w:eastAsia="Times New Roman" w:hAnsi="Arial" w:cs="Arial"/>
          <w:lang w:val="ro-RO"/>
        </w:rPr>
      </w:pPr>
    </w:p>
    <w:p w14:paraId="0779E621" w14:textId="77777777" w:rsidR="00623DC6" w:rsidRPr="006444DF" w:rsidRDefault="00623DC6" w:rsidP="009F59D4">
      <w:pPr>
        <w:contextualSpacing/>
        <w:rPr>
          <w:rFonts w:ascii="Arial" w:eastAsia="Times New Roman" w:hAnsi="Arial" w:cs="Arial"/>
          <w:b/>
          <w:bCs/>
          <w:lang w:val="ro-RO"/>
        </w:rPr>
      </w:pPr>
    </w:p>
    <w:tbl>
      <w:tblPr>
        <w:tblW w:w="13176" w:type="dxa"/>
        <w:jc w:val="center"/>
        <w:tblLook w:val="04A0" w:firstRow="1" w:lastRow="0" w:firstColumn="1" w:lastColumn="0" w:noHBand="0" w:noVBand="1"/>
      </w:tblPr>
      <w:tblGrid>
        <w:gridCol w:w="7793"/>
        <w:gridCol w:w="5383"/>
      </w:tblGrid>
      <w:tr w:rsidR="00623DC6" w:rsidRPr="006444DF" w14:paraId="1C6F69BB" w14:textId="77777777" w:rsidTr="00765D81">
        <w:trPr>
          <w:trHeight w:val="390"/>
          <w:jc w:val="center"/>
        </w:trPr>
        <w:tc>
          <w:tcPr>
            <w:tcW w:w="7793" w:type="dxa"/>
            <w:tcBorders>
              <w:top w:val="single" w:sz="4" w:space="0" w:color="auto"/>
              <w:left w:val="single" w:sz="4" w:space="0" w:color="auto"/>
              <w:bottom w:val="single" w:sz="4" w:space="0" w:color="auto"/>
              <w:right w:val="single" w:sz="4" w:space="0" w:color="auto"/>
            </w:tcBorders>
            <w:shd w:val="clear" w:color="000000" w:fill="FFC000" w:themeFill="accent4"/>
            <w:noWrap/>
            <w:vAlign w:val="center"/>
          </w:tcPr>
          <w:p w14:paraId="4E34E236" w14:textId="5ACDC611" w:rsidR="00623DC6" w:rsidRPr="006444DF" w:rsidRDefault="00623DC6" w:rsidP="00765D81">
            <w:pPr>
              <w:spacing w:after="0" w:line="240" w:lineRule="auto"/>
              <w:contextualSpacing/>
              <w:jc w:val="center"/>
              <w:rPr>
                <w:rFonts w:ascii="Arial" w:eastAsia="Times New Roman" w:hAnsi="Arial" w:cs="Arial"/>
                <w:bCs/>
                <w:lang w:val="ro-RO"/>
              </w:rPr>
            </w:pPr>
            <w:r w:rsidRPr="006444DF">
              <w:rPr>
                <w:rFonts w:ascii="Arial" w:eastAsia="Times New Roman" w:hAnsi="Arial" w:cs="Arial"/>
                <w:b/>
                <w:iCs/>
                <w:lang w:val="ro-RO"/>
              </w:rPr>
              <w:lastRenderedPageBreak/>
              <w:t xml:space="preserve">PUNCTAJ </w:t>
            </w:r>
            <w:r w:rsidR="00B64442" w:rsidRPr="006444DF">
              <w:rPr>
                <w:rFonts w:ascii="Arial" w:eastAsia="Times New Roman" w:hAnsi="Arial" w:cs="Arial"/>
                <w:b/>
                <w:iCs/>
                <w:lang w:val="ro-RO"/>
              </w:rPr>
              <w:t>OBȚINUT</w:t>
            </w:r>
            <w:r w:rsidRPr="006444DF">
              <w:rPr>
                <w:rFonts w:ascii="Arial" w:eastAsia="Times New Roman" w:hAnsi="Arial" w:cs="Arial"/>
                <w:b/>
                <w:iCs/>
                <w:lang w:val="ro-RO"/>
              </w:rPr>
              <w:t xml:space="preserve"> </w:t>
            </w:r>
          </w:p>
        </w:tc>
        <w:tc>
          <w:tcPr>
            <w:tcW w:w="5383" w:type="dxa"/>
            <w:tcBorders>
              <w:top w:val="single" w:sz="4" w:space="0" w:color="auto"/>
              <w:left w:val="single" w:sz="4" w:space="0" w:color="auto"/>
              <w:bottom w:val="single" w:sz="4" w:space="0" w:color="auto"/>
              <w:right w:val="single" w:sz="4" w:space="0" w:color="auto"/>
            </w:tcBorders>
            <w:shd w:val="clear" w:color="000000" w:fill="FFC000" w:themeFill="accent4"/>
            <w:vAlign w:val="center"/>
          </w:tcPr>
          <w:p w14:paraId="5DD701DD" w14:textId="6EFA04C0" w:rsidR="00623DC6" w:rsidRPr="006444DF" w:rsidRDefault="00623DC6" w:rsidP="00765D81">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…pct.</w:t>
            </w:r>
          </w:p>
        </w:tc>
      </w:tr>
      <w:tr w:rsidR="00623DC6" w:rsidRPr="006444DF" w14:paraId="13350CFD" w14:textId="77777777" w:rsidTr="00765D81">
        <w:trPr>
          <w:trHeight w:val="390"/>
          <w:jc w:val="center"/>
        </w:trPr>
        <w:tc>
          <w:tcPr>
            <w:tcW w:w="7793" w:type="dxa"/>
            <w:tcBorders>
              <w:top w:val="single" w:sz="4" w:space="0" w:color="auto"/>
              <w:left w:val="single" w:sz="4" w:space="0" w:color="auto"/>
              <w:bottom w:val="single" w:sz="4" w:space="0" w:color="auto"/>
              <w:right w:val="single" w:sz="4" w:space="0" w:color="auto"/>
            </w:tcBorders>
            <w:shd w:val="clear" w:color="000000" w:fill="FFC000" w:themeFill="accent4"/>
            <w:noWrap/>
            <w:vAlign w:val="center"/>
          </w:tcPr>
          <w:p w14:paraId="7937FABB" w14:textId="181EE14C" w:rsidR="00623DC6" w:rsidRPr="006444DF" w:rsidRDefault="00B64442" w:rsidP="00765D81">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REZULTAT EVALUARE TEHNICĂ</w:t>
            </w:r>
          </w:p>
        </w:tc>
        <w:tc>
          <w:tcPr>
            <w:tcW w:w="5383" w:type="dxa"/>
            <w:tcBorders>
              <w:top w:val="single" w:sz="4" w:space="0" w:color="auto"/>
              <w:left w:val="single" w:sz="4" w:space="0" w:color="auto"/>
              <w:bottom w:val="single" w:sz="4" w:space="0" w:color="auto"/>
              <w:right w:val="single" w:sz="4" w:space="0" w:color="auto"/>
            </w:tcBorders>
            <w:shd w:val="clear" w:color="000000" w:fill="FFC000" w:themeFill="accent4"/>
            <w:vAlign w:val="center"/>
          </w:tcPr>
          <w:p w14:paraId="739AC2EE" w14:textId="7F6D2944" w:rsidR="00623DC6" w:rsidRPr="006444DF" w:rsidRDefault="00B64442" w:rsidP="00765D81">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Selectat provizoriu/ Respins</w:t>
            </w:r>
          </w:p>
        </w:tc>
      </w:tr>
      <w:tr w:rsidR="00623DC6" w:rsidRPr="006444DF" w14:paraId="470D2CE3" w14:textId="77777777" w:rsidTr="00765D81">
        <w:trPr>
          <w:trHeight w:val="390"/>
          <w:jc w:val="center"/>
        </w:trPr>
        <w:tc>
          <w:tcPr>
            <w:tcW w:w="7793" w:type="dxa"/>
            <w:tcBorders>
              <w:top w:val="single" w:sz="4" w:space="0" w:color="auto"/>
              <w:left w:val="single" w:sz="4" w:space="0" w:color="auto"/>
              <w:bottom w:val="single" w:sz="4" w:space="0" w:color="auto"/>
              <w:right w:val="single" w:sz="4" w:space="0" w:color="auto"/>
            </w:tcBorders>
            <w:shd w:val="clear" w:color="000000" w:fill="FFC000" w:themeFill="accent4"/>
            <w:noWrap/>
            <w:vAlign w:val="center"/>
          </w:tcPr>
          <w:p w14:paraId="7540085E" w14:textId="6195C160" w:rsidR="00623DC6" w:rsidRPr="006444DF" w:rsidRDefault="00B64442" w:rsidP="00765D81">
            <w:pPr>
              <w:spacing w:after="0" w:line="240" w:lineRule="auto"/>
              <w:contextualSpacing/>
              <w:jc w:val="center"/>
              <w:rPr>
                <w:rFonts w:ascii="Arial" w:eastAsia="Times New Roman" w:hAnsi="Arial" w:cs="Arial"/>
                <w:b/>
                <w:bCs/>
                <w:lang w:val="ro-RO"/>
              </w:rPr>
            </w:pPr>
            <w:r w:rsidRPr="006444DF">
              <w:rPr>
                <w:rFonts w:ascii="Arial" w:eastAsia="Times New Roman" w:hAnsi="Arial" w:cs="Arial"/>
                <w:b/>
                <w:bCs/>
                <w:lang w:val="ro-RO"/>
              </w:rPr>
              <w:t xml:space="preserve">CONCLUZII ȘI/ SAU CONDIȚIONALITĂȚI </w:t>
            </w:r>
          </w:p>
        </w:tc>
        <w:tc>
          <w:tcPr>
            <w:tcW w:w="5383" w:type="dxa"/>
            <w:tcBorders>
              <w:top w:val="single" w:sz="4" w:space="0" w:color="auto"/>
              <w:left w:val="single" w:sz="4" w:space="0" w:color="auto"/>
              <w:bottom w:val="single" w:sz="4" w:space="0" w:color="auto"/>
              <w:right w:val="single" w:sz="4" w:space="0" w:color="auto"/>
            </w:tcBorders>
            <w:shd w:val="clear" w:color="000000" w:fill="FFC000" w:themeFill="accent4"/>
            <w:vAlign w:val="center"/>
          </w:tcPr>
          <w:p w14:paraId="348E02C6" w14:textId="77777777" w:rsidR="00623DC6" w:rsidRPr="006444DF" w:rsidRDefault="00623DC6" w:rsidP="00765D81">
            <w:pPr>
              <w:spacing w:after="0" w:line="240" w:lineRule="auto"/>
              <w:contextualSpacing/>
              <w:jc w:val="center"/>
              <w:rPr>
                <w:rFonts w:ascii="Arial" w:eastAsia="Times New Roman" w:hAnsi="Arial" w:cs="Arial"/>
                <w:b/>
                <w:bCs/>
                <w:lang w:val="ro-RO"/>
              </w:rPr>
            </w:pPr>
          </w:p>
        </w:tc>
      </w:tr>
    </w:tbl>
    <w:p w14:paraId="384CD6D4" w14:textId="6A7E3A48" w:rsidR="00B801C3" w:rsidRPr="006444DF" w:rsidRDefault="00B801C3" w:rsidP="009F59D4">
      <w:pPr>
        <w:contextualSpacing/>
        <w:rPr>
          <w:rFonts w:ascii="Arial" w:eastAsia="Times New Roman" w:hAnsi="Arial" w:cs="Arial"/>
          <w:b/>
          <w:bCs/>
          <w:lang w:val="ro-RO"/>
        </w:rPr>
      </w:pPr>
      <w:r w:rsidRPr="006444DF">
        <w:rPr>
          <w:rFonts w:ascii="Arial" w:eastAsia="Times New Roman" w:hAnsi="Arial" w:cs="Arial"/>
          <w:lang w:val="ro-RO"/>
        </w:rPr>
        <w:br w:type="page"/>
      </w:r>
    </w:p>
    <w:sectPr w:rsidR="00B801C3" w:rsidRPr="006444DF" w:rsidSect="00D97A4A">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B850E" w14:textId="77777777" w:rsidR="00D97A4A" w:rsidRDefault="00D97A4A" w:rsidP="00766963">
      <w:pPr>
        <w:spacing w:after="0" w:line="240" w:lineRule="auto"/>
      </w:pPr>
      <w:r>
        <w:separator/>
      </w:r>
    </w:p>
  </w:endnote>
  <w:endnote w:type="continuationSeparator" w:id="0">
    <w:p w14:paraId="723F0C10" w14:textId="77777777" w:rsidR="00D97A4A" w:rsidRDefault="00D97A4A" w:rsidP="0076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40CFB" w14:textId="77777777" w:rsidR="002732F9" w:rsidRDefault="002732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03F96" w14:textId="77777777" w:rsidR="002732F9" w:rsidRDefault="002732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8E4A8" w14:textId="77777777" w:rsidR="002732F9" w:rsidRDefault="00273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853E1" w14:textId="77777777" w:rsidR="00D97A4A" w:rsidRDefault="00D97A4A" w:rsidP="00766963">
      <w:pPr>
        <w:spacing w:after="0" w:line="240" w:lineRule="auto"/>
      </w:pPr>
      <w:r>
        <w:separator/>
      </w:r>
    </w:p>
  </w:footnote>
  <w:footnote w:type="continuationSeparator" w:id="0">
    <w:p w14:paraId="0ECCA290" w14:textId="77777777" w:rsidR="00D97A4A" w:rsidRDefault="00D97A4A" w:rsidP="007669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0E00" w14:textId="77777777" w:rsidR="002732F9" w:rsidRDefault="00273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FC1E1" w14:textId="77777777" w:rsidR="002732F9" w:rsidRDefault="00273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5F36" w14:textId="77777777" w:rsidR="002732F9" w:rsidRDefault="00273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B41CE"/>
    <w:multiLevelType w:val="hybridMultilevel"/>
    <w:tmpl w:val="8A148E3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C4C2D"/>
    <w:multiLevelType w:val="hybridMultilevel"/>
    <w:tmpl w:val="2F649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5F2164"/>
    <w:multiLevelType w:val="hybridMultilevel"/>
    <w:tmpl w:val="48622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74534"/>
    <w:multiLevelType w:val="hybridMultilevel"/>
    <w:tmpl w:val="70C0ECB6"/>
    <w:lvl w:ilvl="0" w:tplc="CC1E2540">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5" w15:restartNumberingAfterBreak="0">
    <w:nsid w:val="1D7B3CB2"/>
    <w:multiLevelType w:val="hybridMultilevel"/>
    <w:tmpl w:val="73807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515AD5"/>
    <w:multiLevelType w:val="hybridMultilevel"/>
    <w:tmpl w:val="96802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B7D10"/>
    <w:multiLevelType w:val="hybridMultilevel"/>
    <w:tmpl w:val="24AC4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E75316"/>
    <w:multiLevelType w:val="hybridMultilevel"/>
    <w:tmpl w:val="FABEFE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331EC0"/>
    <w:multiLevelType w:val="hybridMultilevel"/>
    <w:tmpl w:val="A4F4B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86152B"/>
    <w:multiLevelType w:val="hybridMultilevel"/>
    <w:tmpl w:val="C370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4102A"/>
    <w:multiLevelType w:val="hybridMultilevel"/>
    <w:tmpl w:val="79E838A4"/>
    <w:lvl w:ilvl="0" w:tplc="04090017">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6746DE"/>
    <w:multiLevelType w:val="hybridMultilevel"/>
    <w:tmpl w:val="E98AE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D2877"/>
    <w:multiLevelType w:val="hybridMultilevel"/>
    <w:tmpl w:val="48622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D0FE6"/>
    <w:multiLevelType w:val="hybridMultilevel"/>
    <w:tmpl w:val="F74E1486"/>
    <w:lvl w:ilvl="0" w:tplc="369C842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F15D65"/>
    <w:multiLevelType w:val="hybridMultilevel"/>
    <w:tmpl w:val="42F28B72"/>
    <w:lvl w:ilvl="0" w:tplc="68DE8C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8328F"/>
    <w:multiLevelType w:val="hybridMultilevel"/>
    <w:tmpl w:val="79E838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8712E3"/>
    <w:multiLevelType w:val="hybridMultilevel"/>
    <w:tmpl w:val="051415EE"/>
    <w:lvl w:ilvl="0" w:tplc="D1FE965E">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8D6ACE"/>
    <w:multiLevelType w:val="hybridMultilevel"/>
    <w:tmpl w:val="5B64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F04C2"/>
    <w:multiLevelType w:val="hybridMultilevel"/>
    <w:tmpl w:val="4DEE270E"/>
    <w:name w:val="Numbered list 64"/>
    <w:lvl w:ilvl="0" w:tplc="B6569640">
      <w:numFmt w:val="bullet"/>
      <w:lvlText w:val=""/>
      <w:lvlJc w:val="left"/>
      <w:pPr>
        <w:ind w:left="360" w:firstLine="0"/>
      </w:pPr>
      <w:rPr>
        <w:rFonts w:ascii="Wingdings" w:hAnsi="Wingdings"/>
      </w:rPr>
    </w:lvl>
    <w:lvl w:ilvl="1" w:tplc="AE4E5F3C">
      <w:numFmt w:val="bullet"/>
      <w:lvlText w:val="o"/>
      <w:lvlJc w:val="left"/>
      <w:pPr>
        <w:ind w:left="1080" w:firstLine="0"/>
      </w:pPr>
      <w:rPr>
        <w:rFonts w:ascii="Courier New" w:hAnsi="Courier New" w:cs="Courier New"/>
      </w:rPr>
    </w:lvl>
    <w:lvl w:ilvl="2" w:tplc="E9064F38">
      <w:numFmt w:val="bullet"/>
      <w:lvlText w:val=""/>
      <w:lvlJc w:val="left"/>
      <w:pPr>
        <w:ind w:left="1800" w:firstLine="0"/>
      </w:pPr>
      <w:rPr>
        <w:rFonts w:ascii="Wingdings" w:eastAsia="Wingdings" w:hAnsi="Wingdings" w:cs="Wingdings"/>
      </w:rPr>
    </w:lvl>
    <w:lvl w:ilvl="3" w:tplc="A844C042">
      <w:numFmt w:val="bullet"/>
      <w:lvlText w:val=""/>
      <w:lvlJc w:val="left"/>
      <w:pPr>
        <w:ind w:left="2520" w:firstLine="0"/>
      </w:pPr>
      <w:rPr>
        <w:rFonts w:ascii="Symbol" w:hAnsi="Symbol"/>
      </w:rPr>
    </w:lvl>
    <w:lvl w:ilvl="4" w:tplc="53AA125A">
      <w:numFmt w:val="bullet"/>
      <w:lvlText w:val="o"/>
      <w:lvlJc w:val="left"/>
      <w:pPr>
        <w:ind w:left="3240" w:firstLine="0"/>
      </w:pPr>
      <w:rPr>
        <w:rFonts w:ascii="Courier New" w:hAnsi="Courier New" w:cs="Courier New"/>
      </w:rPr>
    </w:lvl>
    <w:lvl w:ilvl="5" w:tplc="7EBA05E4">
      <w:numFmt w:val="bullet"/>
      <w:lvlText w:val=""/>
      <w:lvlJc w:val="left"/>
      <w:pPr>
        <w:ind w:left="3960" w:firstLine="0"/>
      </w:pPr>
      <w:rPr>
        <w:rFonts w:ascii="Wingdings" w:eastAsia="Wingdings" w:hAnsi="Wingdings" w:cs="Wingdings"/>
      </w:rPr>
    </w:lvl>
    <w:lvl w:ilvl="6" w:tplc="7DC45E70">
      <w:numFmt w:val="bullet"/>
      <w:lvlText w:val=""/>
      <w:lvlJc w:val="left"/>
      <w:pPr>
        <w:ind w:left="4680" w:firstLine="0"/>
      </w:pPr>
      <w:rPr>
        <w:rFonts w:ascii="Symbol" w:hAnsi="Symbol"/>
      </w:rPr>
    </w:lvl>
    <w:lvl w:ilvl="7" w:tplc="6EB80EE6">
      <w:numFmt w:val="bullet"/>
      <w:lvlText w:val="o"/>
      <w:lvlJc w:val="left"/>
      <w:pPr>
        <w:ind w:left="5400" w:firstLine="0"/>
      </w:pPr>
      <w:rPr>
        <w:rFonts w:ascii="Courier New" w:hAnsi="Courier New" w:cs="Courier New"/>
      </w:rPr>
    </w:lvl>
    <w:lvl w:ilvl="8" w:tplc="0486EA50">
      <w:numFmt w:val="bullet"/>
      <w:lvlText w:val=""/>
      <w:lvlJc w:val="left"/>
      <w:pPr>
        <w:ind w:left="6120" w:firstLine="0"/>
      </w:pPr>
      <w:rPr>
        <w:rFonts w:ascii="Wingdings" w:eastAsia="Wingdings" w:hAnsi="Wingdings" w:cs="Wingdings"/>
      </w:rPr>
    </w:lvl>
  </w:abstractNum>
  <w:abstractNum w:abstractNumId="20" w15:restartNumberingAfterBreak="0">
    <w:nsid w:val="7A7B1235"/>
    <w:multiLevelType w:val="hybridMultilevel"/>
    <w:tmpl w:val="FABEFE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313850">
    <w:abstractNumId w:val="11"/>
  </w:num>
  <w:num w:numId="2" w16cid:durableId="1711807406">
    <w:abstractNumId w:val="2"/>
  </w:num>
  <w:num w:numId="3" w16cid:durableId="379014149">
    <w:abstractNumId w:val="9"/>
  </w:num>
  <w:num w:numId="4" w16cid:durableId="1936089244">
    <w:abstractNumId w:val="13"/>
  </w:num>
  <w:num w:numId="5" w16cid:durableId="1685286681">
    <w:abstractNumId w:val="12"/>
  </w:num>
  <w:num w:numId="6" w16cid:durableId="1787116580">
    <w:abstractNumId w:val="18"/>
  </w:num>
  <w:num w:numId="7" w16cid:durableId="1136871590">
    <w:abstractNumId w:val="16"/>
  </w:num>
  <w:num w:numId="8" w16cid:durableId="1380085747">
    <w:abstractNumId w:val="10"/>
  </w:num>
  <w:num w:numId="9" w16cid:durableId="1469083740">
    <w:abstractNumId w:val="4"/>
  </w:num>
  <w:num w:numId="10" w16cid:durableId="188371222">
    <w:abstractNumId w:val="5"/>
  </w:num>
  <w:num w:numId="11" w16cid:durableId="2100443155">
    <w:abstractNumId w:val="8"/>
  </w:num>
  <w:num w:numId="12" w16cid:durableId="2045596529">
    <w:abstractNumId w:val="12"/>
  </w:num>
  <w:num w:numId="13" w16cid:durableId="2066563105">
    <w:abstractNumId w:val="17"/>
  </w:num>
  <w:num w:numId="14" w16cid:durableId="1438796163">
    <w:abstractNumId w:val="14"/>
  </w:num>
  <w:num w:numId="15" w16cid:durableId="2071345656">
    <w:abstractNumId w:val="3"/>
  </w:num>
  <w:num w:numId="16" w16cid:durableId="2116319390">
    <w:abstractNumId w:val="20"/>
  </w:num>
  <w:num w:numId="17" w16cid:durableId="2126849553">
    <w:abstractNumId w:val="0"/>
  </w:num>
  <w:num w:numId="18" w16cid:durableId="1236672130">
    <w:abstractNumId w:val="7"/>
  </w:num>
  <w:num w:numId="19" w16cid:durableId="1086807432">
    <w:abstractNumId w:val="1"/>
  </w:num>
  <w:num w:numId="20" w16cid:durableId="2082484430">
    <w:abstractNumId w:val="19"/>
  </w:num>
  <w:num w:numId="21" w16cid:durableId="275910116">
    <w:abstractNumId w:val="6"/>
  </w:num>
  <w:num w:numId="22" w16cid:durableId="14448382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0C3"/>
    <w:rsid w:val="00003CE8"/>
    <w:rsid w:val="00005D6C"/>
    <w:rsid w:val="00016C23"/>
    <w:rsid w:val="00017CD8"/>
    <w:rsid w:val="000229BF"/>
    <w:rsid w:val="00027F39"/>
    <w:rsid w:val="00030464"/>
    <w:rsid w:val="0003213E"/>
    <w:rsid w:val="000340B7"/>
    <w:rsid w:val="00040B7E"/>
    <w:rsid w:val="00041EAC"/>
    <w:rsid w:val="00046AF8"/>
    <w:rsid w:val="00053F66"/>
    <w:rsid w:val="00054689"/>
    <w:rsid w:val="00056FBF"/>
    <w:rsid w:val="00060160"/>
    <w:rsid w:val="000614BB"/>
    <w:rsid w:val="00061965"/>
    <w:rsid w:val="000729D0"/>
    <w:rsid w:val="000767DF"/>
    <w:rsid w:val="00076943"/>
    <w:rsid w:val="0007714C"/>
    <w:rsid w:val="00077372"/>
    <w:rsid w:val="0008445F"/>
    <w:rsid w:val="0008766B"/>
    <w:rsid w:val="00097F96"/>
    <w:rsid w:val="000A520E"/>
    <w:rsid w:val="000B3543"/>
    <w:rsid w:val="000B4A35"/>
    <w:rsid w:val="000B4CF8"/>
    <w:rsid w:val="000C3D7F"/>
    <w:rsid w:val="000D22EF"/>
    <w:rsid w:val="000D70FF"/>
    <w:rsid w:val="000D715A"/>
    <w:rsid w:val="000E11F3"/>
    <w:rsid w:val="000E6E9F"/>
    <w:rsid w:val="000E6EAF"/>
    <w:rsid w:val="00100444"/>
    <w:rsid w:val="001008F0"/>
    <w:rsid w:val="00101234"/>
    <w:rsid w:val="00101DE3"/>
    <w:rsid w:val="00102C0E"/>
    <w:rsid w:val="001047A4"/>
    <w:rsid w:val="001070F4"/>
    <w:rsid w:val="001115EC"/>
    <w:rsid w:val="00122E77"/>
    <w:rsid w:val="00124210"/>
    <w:rsid w:val="00126316"/>
    <w:rsid w:val="001304D0"/>
    <w:rsid w:val="00131C69"/>
    <w:rsid w:val="00136ABE"/>
    <w:rsid w:val="001379E0"/>
    <w:rsid w:val="0014152F"/>
    <w:rsid w:val="001474DE"/>
    <w:rsid w:val="001503FE"/>
    <w:rsid w:val="001532B6"/>
    <w:rsid w:val="0015337E"/>
    <w:rsid w:val="00156680"/>
    <w:rsid w:val="00160C69"/>
    <w:rsid w:val="00162B33"/>
    <w:rsid w:val="00165EFD"/>
    <w:rsid w:val="001700FF"/>
    <w:rsid w:val="00173176"/>
    <w:rsid w:val="00184FD1"/>
    <w:rsid w:val="00186847"/>
    <w:rsid w:val="00191350"/>
    <w:rsid w:val="00196589"/>
    <w:rsid w:val="001972A1"/>
    <w:rsid w:val="001A0BCC"/>
    <w:rsid w:val="001A2BDF"/>
    <w:rsid w:val="001A61CA"/>
    <w:rsid w:val="001A6BB2"/>
    <w:rsid w:val="001B2385"/>
    <w:rsid w:val="001B32B7"/>
    <w:rsid w:val="001B5195"/>
    <w:rsid w:val="001C4F68"/>
    <w:rsid w:val="001D27C7"/>
    <w:rsid w:val="001D53A7"/>
    <w:rsid w:val="001D798A"/>
    <w:rsid w:val="001E303A"/>
    <w:rsid w:val="001E7312"/>
    <w:rsid w:val="001E754B"/>
    <w:rsid w:val="001E7957"/>
    <w:rsid w:val="001E7FD0"/>
    <w:rsid w:val="001F1EFD"/>
    <w:rsid w:val="00200713"/>
    <w:rsid w:val="00201E23"/>
    <w:rsid w:val="00201ECA"/>
    <w:rsid w:val="00205938"/>
    <w:rsid w:val="00206924"/>
    <w:rsid w:val="00212997"/>
    <w:rsid w:val="00212E79"/>
    <w:rsid w:val="002171B6"/>
    <w:rsid w:val="00217910"/>
    <w:rsid w:val="00221A5A"/>
    <w:rsid w:val="00225E0C"/>
    <w:rsid w:val="002277DE"/>
    <w:rsid w:val="00231119"/>
    <w:rsid w:val="002323A9"/>
    <w:rsid w:val="002329AE"/>
    <w:rsid w:val="00233E85"/>
    <w:rsid w:val="002345DB"/>
    <w:rsid w:val="00234812"/>
    <w:rsid w:val="00240167"/>
    <w:rsid w:val="00245A51"/>
    <w:rsid w:val="00251220"/>
    <w:rsid w:val="00252E02"/>
    <w:rsid w:val="00253020"/>
    <w:rsid w:val="002601B1"/>
    <w:rsid w:val="00271C65"/>
    <w:rsid w:val="002732F9"/>
    <w:rsid w:val="00281B39"/>
    <w:rsid w:val="0028564E"/>
    <w:rsid w:val="002877AC"/>
    <w:rsid w:val="00290FD2"/>
    <w:rsid w:val="00291A95"/>
    <w:rsid w:val="00293219"/>
    <w:rsid w:val="002A3F5C"/>
    <w:rsid w:val="002A74C4"/>
    <w:rsid w:val="002B2D4D"/>
    <w:rsid w:val="002B314A"/>
    <w:rsid w:val="002B3DD4"/>
    <w:rsid w:val="002B6585"/>
    <w:rsid w:val="002B669A"/>
    <w:rsid w:val="002B78AA"/>
    <w:rsid w:val="002C493A"/>
    <w:rsid w:val="002D5C98"/>
    <w:rsid w:val="002D66DA"/>
    <w:rsid w:val="002E1B64"/>
    <w:rsid w:val="002E4887"/>
    <w:rsid w:val="002F104C"/>
    <w:rsid w:val="002F1ADF"/>
    <w:rsid w:val="002F48CF"/>
    <w:rsid w:val="002F4B23"/>
    <w:rsid w:val="002F504F"/>
    <w:rsid w:val="00300A2A"/>
    <w:rsid w:val="00304472"/>
    <w:rsid w:val="00307B96"/>
    <w:rsid w:val="0031666B"/>
    <w:rsid w:val="00320E06"/>
    <w:rsid w:val="00321C25"/>
    <w:rsid w:val="0032642E"/>
    <w:rsid w:val="00331247"/>
    <w:rsid w:val="00333776"/>
    <w:rsid w:val="0033753B"/>
    <w:rsid w:val="00341B6A"/>
    <w:rsid w:val="003515F0"/>
    <w:rsid w:val="00351951"/>
    <w:rsid w:val="0035242F"/>
    <w:rsid w:val="00355390"/>
    <w:rsid w:val="00364274"/>
    <w:rsid w:val="00374329"/>
    <w:rsid w:val="0038016C"/>
    <w:rsid w:val="00386F49"/>
    <w:rsid w:val="003907F9"/>
    <w:rsid w:val="003A0285"/>
    <w:rsid w:val="003B3CC5"/>
    <w:rsid w:val="003B67FA"/>
    <w:rsid w:val="003B6D36"/>
    <w:rsid w:val="003C0E92"/>
    <w:rsid w:val="003C6316"/>
    <w:rsid w:val="003C7697"/>
    <w:rsid w:val="003D11AB"/>
    <w:rsid w:val="003D21B8"/>
    <w:rsid w:val="003D4D15"/>
    <w:rsid w:val="003D6770"/>
    <w:rsid w:val="003D6C86"/>
    <w:rsid w:val="003E38C7"/>
    <w:rsid w:val="003E3F0A"/>
    <w:rsid w:val="003E59CE"/>
    <w:rsid w:val="003E5D14"/>
    <w:rsid w:val="003E66B3"/>
    <w:rsid w:val="003F2138"/>
    <w:rsid w:val="003F4B3F"/>
    <w:rsid w:val="003F7473"/>
    <w:rsid w:val="00414064"/>
    <w:rsid w:val="00425B27"/>
    <w:rsid w:val="004262FA"/>
    <w:rsid w:val="004331BD"/>
    <w:rsid w:val="004368C3"/>
    <w:rsid w:val="00440BA8"/>
    <w:rsid w:val="00441DE4"/>
    <w:rsid w:val="00442427"/>
    <w:rsid w:val="0044368E"/>
    <w:rsid w:val="00446884"/>
    <w:rsid w:val="004535B6"/>
    <w:rsid w:val="00455A9F"/>
    <w:rsid w:val="00467B62"/>
    <w:rsid w:val="00471456"/>
    <w:rsid w:val="00475E1A"/>
    <w:rsid w:val="00477A00"/>
    <w:rsid w:val="00484F89"/>
    <w:rsid w:val="00493B07"/>
    <w:rsid w:val="004964A9"/>
    <w:rsid w:val="004A050F"/>
    <w:rsid w:val="004A089C"/>
    <w:rsid w:val="004A1E8C"/>
    <w:rsid w:val="004B1A5B"/>
    <w:rsid w:val="004B2EEC"/>
    <w:rsid w:val="004B7EA2"/>
    <w:rsid w:val="004C317F"/>
    <w:rsid w:val="004D36D2"/>
    <w:rsid w:val="004D3AB7"/>
    <w:rsid w:val="004D4C6E"/>
    <w:rsid w:val="004D6F59"/>
    <w:rsid w:val="004D79C9"/>
    <w:rsid w:val="004E1AB7"/>
    <w:rsid w:val="004E1E1E"/>
    <w:rsid w:val="004E5EE9"/>
    <w:rsid w:val="004E6C8F"/>
    <w:rsid w:val="004F0438"/>
    <w:rsid w:val="0050459A"/>
    <w:rsid w:val="00504879"/>
    <w:rsid w:val="00515F8B"/>
    <w:rsid w:val="00517A24"/>
    <w:rsid w:val="00520238"/>
    <w:rsid w:val="005227CE"/>
    <w:rsid w:val="005242DA"/>
    <w:rsid w:val="00524D43"/>
    <w:rsid w:val="00525956"/>
    <w:rsid w:val="00526FE4"/>
    <w:rsid w:val="0052707F"/>
    <w:rsid w:val="00531D80"/>
    <w:rsid w:val="00532635"/>
    <w:rsid w:val="00532A46"/>
    <w:rsid w:val="00532E22"/>
    <w:rsid w:val="005378B7"/>
    <w:rsid w:val="00540884"/>
    <w:rsid w:val="0054283B"/>
    <w:rsid w:val="00545408"/>
    <w:rsid w:val="00551C3C"/>
    <w:rsid w:val="005604FD"/>
    <w:rsid w:val="005607BB"/>
    <w:rsid w:val="00565389"/>
    <w:rsid w:val="005667AA"/>
    <w:rsid w:val="005710F8"/>
    <w:rsid w:val="00573EC7"/>
    <w:rsid w:val="005761B3"/>
    <w:rsid w:val="005805A6"/>
    <w:rsid w:val="005809DE"/>
    <w:rsid w:val="005824CD"/>
    <w:rsid w:val="00586FDF"/>
    <w:rsid w:val="00590BF2"/>
    <w:rsid w:val="00592FFE"/>
    <w:rsid w:val="00595536"/>
    <w:rsid w:val="005A1B84"/>
    <w:rsid w:val="005A4432"/>
    <w:rsid w:val="005A741C"/>
    <w:rsid w:val="005B4AFD"/>
    <w:rsid w:val="005C1CFF"/>
    <w:rsid w:val="005C2D91"/>
    <w:rsid w:val="005C4E9C"/>
    <w:rsid w:val="005C7B06"/>
    <w:rsid w:val="005D2A07"/>
    <w:rsid w:val="005D7225"/>
    <w:rsid w:val="005D7AA3"/>
    <w:rsid w:val="005E38F5"/>
    <w:rsid w:val="005E6D1F"/>
    <w:rsid w:val="005E7EA1"/>
    <w:rsid w:val="00603C64"/>
    <w:rsid w:val="00605EE7"/>
    <w:rsid w:val="00605FA5"/>
    <w:rsid w:val="00620383"/>
    <w:rsid w:val="006234BD"/>
    <w:rsid w:val="00623DC6"/>
    <w:rsid w:val="006270AF"/>
    <w:rsid w:val="00632C6E"/>
    <w:rsid w:val="006342C2"/>
    <w:rsid w:val="00636351"/>
    <w:rsid w:val="00642EB5"/>
    <w:rsid w:val="006444DF"/>
    <w:rsid w:val="00656430"/>
    <w:rsid w:val="0066187F"/>
    <w:rsid w:val="00662CF2"/>
    <w:rsid w:val="00665E29"/>
    <w:rsid w:val="00667160"/>
    <w:rsid w:val="006729CB"/>
    <w:rsid w:val="006741F6"/>
    <w:rsid w:val="00674F69"/>
    <w:rsid w:val="006770DF"/>
    <w:rsid w:val="00677701"/>
    <w:rsid w:val="00677DEE"/>
    <w:rsid w:val="00685F9E"/>
    <w:rsid w:val="00690A76"/>
    <w:rsid w:val="00691C4B"/>
    <w:rsid w:val="0069237B"/>
    <w:rsid w:val="00695497"/>
    <w:rsid w:val="0069669C"/>
    <w:rsid w:val="00697409"/>
    <w:rsid w:val="006A782B"/>
    <w:rsid w:val="006B61B9"/>
    <w:rsid w:val="006B7BE1"/>
    <w:rsid w:val="006C0C68"/>
    <w:rsid w:val="006C79A8"/>
    <w:rsid w:val="006D731D"/>
    <w:rsid w:val="006D7D5F"/>
    <w:rsid w:val="006E3386"/>
    <w:rsid w:val="006E4F5C"/>
    <w:rsid w:val="006E6EFD"/>
    <w:rsid w:val="006E7F35"/>
    <w:rsid w:val="006F1A00"/>
    <w:rsid w:val="006F1C86"/>
    <w:rsid w:val="006F2BED"/>
    <w:rsid w:val="006F42F2"/>
    <w:rsid w:val="006F74B9"/>
    <w:rsid w:val="00702B6B"/>
    <w:rsid w:val="00707290"/>
    <w:rsid w:val="0071007C"/>
    <w:rsid w:val="007101D8"/>
    <w:rsid w:val="00716881"/>
    <w:rsid w:val="00722075"/>
    <w:rsid w:val="007239EB"/>
    <w:rsid w:val="00723C2D"/>
    <w:rsid w:val="0073141B"/>
    <w:rsid w:val="00733CCA"/>
    <w:rsid w:val="0073586D"/>
    <w:rsid w:val="0074088A"/>
    <w:rsid w:val="0074210F"/>
    <w:rsid w:val="00742487"/>
    <w:rsid w:val="00745DC2"/>
    <w:rsid w:val="00761412"/>
    <w:rsid w:val="007650D0"/>
    <w:rsid w:val="00766963"/>
    <w:rsid w:val="007709EE"/>
    <w:rsid w:val="00771FFB"/>
    <w:rsid w:val="007745E7"/>
    <w:rsid w:val="00774FFE"/>
    <w:rsid w:val="00775E76"/>
    <w:rsid w:val="007856D2"/>
    <w:rsid w:val="0079150C"/>
    <w:rsid w:val="0079795E"/>
    <w:rsid w:val="007A01AB"/>
    <w:rsid w:val="007A0343"/>
    <w:rsid w:val="007A1B37"/>
    <w:rsid w:val="007A3445"/>
    <w:rsid w:val="007A3CC8"/>
    <w:rsid w:val="007A6937"/>
    <w:rsid w:val="007B2141"/>
    <w:rsid w:val="007B48D8"/>
    <w:rsid w:val="007B5871"/>
    <w:rsid w:val="007B67F2"/>
    <w:rsid w:val="007C14B1"/>
    <w:rsid w:val="007C2045"/>
    <w:rsid w:val="007C30F2"/>
    <w:rsid w:val="007C566A"/>
    <w:rsid w:val="007C6817"/>
    <w:rsid w:val="007D11BE"/>
    <w:rsid w:val="007D4D91"/>
    <w:rsid w:val="007E1F35"/>
    <w:rsid w:val="007E3FDF"/>
    <w:rsid w:val="007E7C59"/>
    <w:rsid w:val="007F06F4"/>
    <w:rsid w:val="007F523F"/>
    <w:rsid w:val="007F565E"/>
    <w:rsid w:val="007F6DFC"/>
    <w:rsid w:val="007F722B"/>
    <w:rsid w:val="00801A0F"/>
    <w:rsid w:val="008044E2"/>
    <w:rsid w:val="00812032"/>
    <w:rsid w:val="00813E34"/>
    <w:rsid w:val="00822144"/>
    <w:rsid w:val="0082439C"/>
    <w:rsid w:val="0082678C"/>
    <w:rsid w:val="00826F7A"/>
    <w:rsid w:val="00827B8D"/>
    <w:rsid w:val="00834841"/>
    <w:rsid w:val="0084306D"/>
    <w:rsid w:val="008509A5"/>
    <w:rsid w:val="00850C28"/>
    <w:rsid w:val="008523D6"/>
    <w:rsid w:val="00856CD6"/>
    <w:rsid w:val="00862044"/>
    <w:rsid w:val="008620C3"/>
    <w:rsid w:val="00864166"/>
    <w:rsid w:val="00864293"/>
    <w:rsid w:val="00866FB5"/>
    <w:rsid w:val="00870657"/>
    <w:rsid w:val="0087198B"/>
    <w:rsid w:val="00871A3E"/>
    <w:rsid w:val="00873699"/>
    <w:rsid w:val="00883305"/>
    <w:rsid w:val="0089668A"/>
    <w:rsid w:val="008A02A4"/>
    <w:rsid w:val="008B0ECE"/>
    <w:rsid w:val="008B1293"/>
    <w:rsid w:val="008C2968"/>
    <w:rsid w:val="008C2A41"/>
    <w:rsid w:val="008C2C30"/>
    <w:rsid w:val="008C3C30"/>
    <w:rsid w:val="008C47C4"/>
    <w:rsid w:val="008C502E"/>
    <w:rsid w:val="008D1214"/>
    <w:rsid w:val="008D3739"/>
    <w:rsid w:val="008D6DC4"/>
    <w:rsid w:val="008F7A9A"/>
    <w:rsid w:val="0090140C"/>
    <w:rsid w:val="00904663"/>
    <w:rsid w:val="00906650"/>
    <w:rsid w:val="00907CE3"/>
    <w:rsid w:val="009137E3"/>
    <w:rsid w:val="009157B3"/>
    <w:rsid w:val="009204FF"/>
    <w:rsid w:val="00923AF3"/>
    <w:rsid w:val="009243A3"/>
    <w:rsid w:val="00924AFD"/>
    <w:rsid w:val="00924BCD"/>
    <w:rsid w:val="0093041B"/>
    <w:rsid w:val="00932768"/>
    <w:rsid w:val="00932CBE"/>
    <w:rsid w:val="00933E1A"/>
    <w:rsid w:val="009405B4"/>
    <w:rsid w:val="00944C63"/>
    <w:rsid w:val="00951206"/>
    <w:rsid w:val="00954767"/>
    <w:rsid w:val="009567C1"/>
    <w:rsid w:val="00961ACE"/>
    <w:rsid w:val="00961EA9"/>
    <w:rsid w:val="00962996"/>
    <w:rsid w:val="00970209"/>
    <w:rsid w:val="00970C2E"/>
    <w:rsid w:val="00972DFC"/>
    <w:rsid w:val="00973F26"/>
    <w:rsid w:val="00973F67"/>
    <w:rsid w:val="00976738"/>
    <w:rsid w:val="00990E64"/>
    <w:rsid w:val="009919E9"/>
    <w:rsid w:val="00991A41"/>
    <w:rsid w:val="0099494E"/>
    <w:rsid w:val="00996983"/>
    <w:rsid w:val="009A11FF"/>
    <w:rsid w:val="009A6250"/>
    <w:rsid w:val="009B2A83"/>
    <w:rsid w:val="009B38AD"/>
    <w:rsid w:val="009B4BA0"/>
    <w:rsid w:val="009B5000"/>
    <w:rsid w:val="009B5AF6"/>
    <w:rsid w:val="009C219F"/>
    <w:rsid w:val="009C2EBB"/>
    <w:rsid w:val="009C3BB5"/>
    <w:rsid w:val="009C53C3"/>
    <w:rsid w:val="009E0019"/>
    <w:rsid w:val="009E2D13"/>
    <w:rsid w:val="009E5200"/>
    <w:rsid w:val="009F59D4"/>
    <w:rsid w:val="009F6F2C"/>
    <w:rsid w:val="009F7998"/>
    <w:rsid w:val="00A00BC7"/>
    <w:rsid w:val="00A00D6A"/>
    <w:rsid w:val="00A00F2E"/>
    <w:rsid w:val="00A01EA7"/>
    <w:rsid w:val="00A12F76"/>
    <w:rsid w:val="00A13EE7"/>
    <w:rsid w:val="00A14FA3"/>
    <w:rsid w:val="00A17701"/>
    <w:rsid w:val="00A20CB3"/>
    <w:rsid w:val="00A34487"/>
    <w:rsid w:val="00A34F6C"/>
    <w:rsid w:val="00A45914"/>
    <w:rsid w:val="00A51670"/>
    <w:rsid w:val="00A54100"/>
    <w:rsid w:val="00A57EED"/>
    <w:rsid w:val="00A63884"/>
    <w:rsid w:val="00A669BA"/>
    <w:rsid w:val="00A71431"/>
    <w:rsid w:val="00A7257F"/>
    <w:rsid w:val="00A743FD"/>
    <w:rsid w:val="00A74556"/>
    <w:rsid w:val="00A74621"/>
    <w:rsid w:val="00A80FE0"/>
    <w:rsid w:val="00A857DA"/>
    <w:rsid w:val="00A86059"/>
    <w:rsid w:val="00A90551"/>
    <w:rsid w:val="00A93784"/>
    <w:rsid w:val="00A97012"/>
    <w:rsid w:val="00AA4678"/>
    <w:rsid w:val="00AB122E"/>
    <w:rsid w:val="00AB45E7"/>
    <w:rsid w:val="00AB5C3C"/>
    <w:rsid w:val="00AC0A55"/>
    <w:rsid w:val="00AC2B7E"/>
    <w:rsid w:val="00AD0541"/>
    <w:rsid w:val="00AD080F"/>
    <w:rsid w:val="00AD10B9"/>
    <w:rsid w:val="00AD24F2"/>
    <w:rsid w:val="00AD39F8"/>
    <w:rsid w:val="00AD6D00"/>
    <w:rsid w:val="00AE386C"/>
    <w:rsid w:val="00AF0A82"/>
    <w:rsid w:val="00AF4ED0"/>
    <w:rsid w:val="00AF56ED"/>
    <w:rsid w:val="00B032EF"/>
    <w:rsid w:val="00B211B4"/>
    <w:rsid w:val="00B230B8"/>
    <w:rsid w:val="00B24BC4"/>
    <w:rsid w:val="00B26BD4"/>
    <w:rsid w:val="00B34198"/>
    <w:rsid w:val="00B41070"/>
    <w:rsid w:val="00B4380A"/>
    <w:rsid w:val="00B452E1"/>
    <w:rsid w:val="00B50788"/>
    <w:rsid w:val="00B566F6"/>
    <w:rsid w:val="00B620B9"/>
    <w:rsid w:val="00B64442"/>
    <w:rsid w:val="00B646A3"/>
    <w:rsid w:val="00B64FA9"/>
    <w:rsid w:val="00B66064"/>
    <w:rsid w:val="00B66682"/>
    <w:rsid w:val="00B678EB"/>
    <w:rsid w:val="00B70124"/>
    <w:rsid w:val="00B70A0D"/>
    <w:rsid w:val="00B801C3"/>
    <w:rsid w:val="00B81A9F"/>
    <w:rsid w:val="00B843EA"/>
    <w:rsid w:val="00B84D68"/>
    <w:rsid w:val="00B85F08"/>
    <w:rsid w:val="00B9432B"/>
    <w:rsid w:val="00B95CBD"/>
    <w:rsid w:val="00BA507D"/>
    <w:rsid w:val="00BA584C"/>
    <w:rsid w:val="00BB1B43"/>
    <w:rsid w:val="00BC6B9A"/>
    <w:rsid w:val="00BD21F0"/>
    <w:rsid w:val="00BD5BA0"/>
    <w:rsid w:val="00BD6021"/>
    <w:rsid w:val="00BE5EC6"/>
    <w:rsid w:val="00BF1DC9"/>
    <w:rsid w:val="00BF1EDC"/>
    <w:rsid w:val="00BF5311"/>
    <w:rsid w:val="00C00CFC"/>
    <w:rsid w:val="00C01935"/>
    <w:rsid w:val="00C01DE0"/>
    <w:rsid w:val="00C06403"/>
    <w:rsid w:val="00C06DF5"/>
    <w:rsid w:val="00C12C3F"/>
    <w:rsid w:val="00C17881"/>
    <w:rsid w:val="00C245A0"/>
    <w:rsid w:val="00C269D2"/>
    <w:rsid w:val="00C302C9"/>
    <w:rsid w:val="00C30E48"/>
    <w:rsid w:val="00C30F4F"/>
    <w:rsid w:val="00C33C60"/>
    <w:rsid w:val="00C40141"/>
    <w:rsid w:val="00C40721"/>
    <w:rsid w:val="00C41386"/>
    <w:rsid w:val="00C54237"/>
    <w:rsid w:val="00C6063C"/>
    <w:rsid w:val="00C631E4"/>
    <w:rsid w:val="00C65949"/>
    <w:rsid w:val="00C65A8A"/>
    <w:rsid w:val="00C85346"/>
    <w:rsid w:val="00C909BA"/>
    <w:rsid w:val="00C90BB5"/>
    <w:rsid w:val="00CA23A1"/>
    <w:rsid w:val="00CA4313"/>
    <w:rsid w:val="00CA61DE"/>
    <w:rsid w:val="00CB4BEF"/>
    <w:rsid w:val="00CC1BD3"/>
    <w:rsid w:val="00CC5FC4"/>
    <w:rsid w:val="00CC7904"/>
    <w:rsid w:val="00CD550F"/>
    <w:rsid w:val="00CD7B6E"/>
    <w:rsid w:val="00CE1F1D"/>
    <w:rsid w:val="00CE3A33"/>
    <w:rsid w:val="00CE7DFF"/>
    <w:rsid w:val="00CF0F3F"/>
    <w:rsid w:val="00CF317B"/>
    <w:rsid w:val="00CF36A7"/>
    <w:rsid w:val="00CF3B04"/>
    <w:rsid w:val="00CF447B"/>
    <w:rsid w:val="00CF66C2"/>
    <w:rsid w:val="00CF68F2"/>
    <w:rsid w:val="00D0260A"/>
    <w:rsid w:val="00D05B71"/>
    <w:rsid w:val="00D1515C"/>
    <w:rsid w:val="00D159D9"/>
    <w:rsid w:val="00D2231F"/>
    <w:rsid w:val="00D30684"/>
    <w:rsid w:val="00D33FCF"/>
    <w:rsid w:val="00D371A3"/>
    <w:rsid w:val="00D43D94"/>
    <w:rsid w:val="00D51A46"/>
    <w:rsid w:val="00D5601D"/>
    <w:rsid w:val="00D6114E"/>
    <w:rsid w:val="00D61A5D"/>
    <w:rsid w:val="00D622C8"/>
    <w:rsid w:val="00D64A99"/>
    <w:rsid w:val="00D64CA5"/>
    <w:rsid w:val="00D64F89"/>
    <w:rsid w:val="00D702D2"/>
    <w:rsid w:val="00D70599"/>
    <w:rsid w:val="00D74D07"/>
    <w:rsid w:val="00D90114"/>
    <w:rsid w:val="00D91FD4"/>
    <w:rsid w:val="00D9223B"/>
    <w:rsid w:val="00D93424"/>
    <w:rsid w:val="00D971F4"/>
    <w:rsid w:val="00D97A4A"/>
    <w:rsid w:val="00DA6ACD"/>
    <w:rsid w:val="00DA712A"/>
    <w:rsid w:val="00DB4CD0"/>
    <w:rsid w:val="00DB6F7A"/>
    <w:rsid w:val="00DC38F9"/>
    <w:rsid w:val="00DC6331"/>
    <w:rsid w:val="00DD5DBF"/>
    <w:rsid w:val="00DD7D07"/>
    <w:rsid w:val="00DE39BF"/>
    <w:rsid w:val="00DE5039"/>
    <w:rsid w:val="00DE7A7C"/>
    <w:rsid w:val="00DF0381"/>
    <w:rsid w:val="00DF1BCB"/>
    <w:rsid w:val="00DF3C43"/>
    <w:rsid w:val="00DF3F48"/>
    <w:rsid w:val="00DF411E"/>
    <w:rsid w:val="00DF41CC"/>
    <w:rsid w:val="00E0407A"/>
    <w:rsid w:val="00E06503"/>
    <w:rsid w:val="00E140BE"/>
    <w:rsid w:val="00E16832"/>
    <w:rsid w:val="00E1795A"/>
    <w:rsid w:val="00E2272A"/>
    <w:rsid w:val="00E249A3"/>
    <w:rsid w:val="00E30DE6"/>
    <w:rsid w:val="00E31F08"/>
    <w:rsid w:val="00E320A3"/>
    <w:rsid w:val="00E322CE"/>
    <w:rsid w:val="00E355AD"/>
    <w:rsid w:val="00E35A93"/>
    <w:rsid w:val="00E37F65"/>
    <w:rsid w:val="00E410F9"/>
    <w:rsid w:val="00E412CC"/>
    <w:rsid w:val="00E434C6"/>
    <w:rsid w:val="00E451FF"/>
    <w:rsid w:val="00E4771E"/>
    <w:rsid w:val="00E50437"/>
    <w:rsid w:val="00E518A0"/>
    <w:rsid w:val="00E52196"/>
    <w:rsid w:val="00E53BAB"/>
    <w:rsid w:val="00E55B64"/>
    <w:rsid w:val="00E645E9"/>
    <w:rsid w:val="00E66600"/>
    <w:rsid w:val="00E70E42"/>
    <w:rsid w:val="00E7165F"/>
    <w:rsid w:val="00E76766"/>
    <w:rsid w:val="00E832B7"/>
    <w:rsid w:val="00E86D73"/>
    <w:rsid w:val="00E92BC4"/>
    <w:rsid w:val="00E93B2E"/>
    <w:rsid w:val="00E95D7A"/>
    <w:rsid w:val="00E960D2"/>
    <w:rsid w:val="00E96368"/>
    <w:rsid w:val="00EA7928"/>
    <w:rsid w:val="00EA7D1A"/>
    <w:rsid w:val="00EB1B97"/>
    <w:rsid w:val="00EB4842"/>
    <w:rsid w:val="00EB5289"/>
    <w:rsid w:val="00EB581D"/>
    <w:rsid w:val="00EB7CE8"/>
    <w:rsid w:val="00EC2EAE"/>
    <w:rsid w:val="00EC4530"/>
    <w:rsid w:val="00EC5390"/>
    <w:rsid w:val="00EC597F"/>
    <w:rsid w:val="00EC5FB9"/>
    <w:rsid w:val="00ED2D94"/>
    <w:rsid w:val="00ED40BE"/>
    <w:rsid w:val="00ED4F34"/>
    <w:rsid w:val="00ED54C8"/>
    <w:rsid w:val="00ED70DF"/>
    <w:rsid w:val="00EE0F65"/>
    <w:rsid w:val="00EE3E9A"/>
    <w:rsid w:val="00EE4F93"/>
    <w:rsid w:val="00EE65BF"/>
    <w:rsid w:val="00EE6704"/>
    <w:rsid w:val="00EF2E46"/>
    <w:rsid w:val="00F03001"/>
    <w:rsid w:val="00F03E02"/>
    <w:rsid w:val="00F0787E"/>
    <w:rsid w:val="00F1013A"/>
    <w:rsid w:val="00F17613"/>
    <w:rsid w:val="00F213DF"/>
    <w:rsid w:val="00F27D9E"/>
    <w:rsid w:val="00F3711A"/>
    <w:rsid w:val="00F37725"/>
    <w:rsid w:val="00F4194E"/>
    <w:rsid w:val="00F4295D"/>
    <w:rsid w:val="00F4325F"/>
    <w:rsid w:val="00F50528"/>
    <w:rsid w:val="00F52B84"/>
    <w:rsid w:val="00F53E30"/>
    <w:rsid w:val="00F56EBE"/>
    <w:rsid w:val="00F621F1"/>
    <w:rsid w:val="00F62969"/>
    <w:rsid w:val="00F660BB"/>
    <w:rsid w:val="00F66598"/>
    <w:rsid w:val="00F815E7"/>
    <w:rsid w:val="00F83B57"/>
    <w:rsid w:val="00F83D1A"/>
    <w:rsid w:val="00F85D95"/>
    <w:rsid w:val="00F86273"/>
    <w:rsid w:val="00F866FD"/>
    <w:rsid w:val="00F91EF2"/>
    <w:rsid w:val="00F97B41"/>
    <w:rsid w:val="00FA5B80"/>
    <w:rsid w:val="00FA6065"/>
    <w:rsid w:val="00FA7D9E"/>
    <w:rsid w:val="00FB1567"/>
    <w:rsid w:val="00FB238A"/>
    <w:rsid w:val="00FB4DE0"/>
    <w:rsid w:val="00FB67D3"/>
    <w:rsid w:val="00FB7DD4"/>
    <w:rsid w:val="00FC31A5"/>
    <w:rsid w:val="00FC38C3"/>
    <w:rsid w:val="00FD02DA"/>
    <w:rsid w:val="00FD1D4C"/>
    <w:rsid w:val="00FD7791"/>
    <w:rsid w:val="00FD78D2"/>
    <w:rsid w:val="00FE1E9C"/>
    <w:rsid w:val="00FE78B6"/>
    <w:rsid w:val="00FF2829"/>
    <w:rsid w:val="00FF5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801E5"/>
  <w15:docId w15:val="{A950C9F8-A302-4F34-B304-E2EB1133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102C0E"/>
    <w:pPr>
      <w:ind w:left="720"/>
      <w:contextualSpacing/>
    </w:pPr>
  </w:style>
  <w:style w:type="paragraph" w:styleId="BalloonText">
    <w:name w:val="Balloon Text"/>
    <w:basedOn w:val="Normal"/>
    <w:link w:val="BalloonTextChar"/>
    <w:uiPriority w:val="99"/>
    <w:semiHidden/>
    <w:unhideWhenUsed/>
    <w:rsid w:val="00102C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C0E"/>
    <w:rPr>
      <w:rFonts w:ascii="Segoe UI" w:hAnsi="Segoe UI" w:cs="Segoe UI"/>
      <w:sz w:val="18"/>
      <w:szCs w:val="18"/>
    </w:rPr>
  </w:style>
  <w:style w:type="paragraph" w:styleId="Revision">
    <w:name w:val="Revision"/>
    <w:hidden/>
    <w:uiPriority w:val="99"/>
    <w:semiHidden/>
    <w:rsid w:val="00ED54C8"/>
    <w:pPr>
      <w:spacing w:after="0" w:line="240" w:lineRule="auto"/>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
    <w:basedOn w:val="Normal"/>
    <w:link w:val="FootnoteTextChar"/>
    <w:uiPriority w:val="99"/>
    <w:unhideWhenUsed/>
    <w:rsid w:val="00766963"/>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basedOn w:val="DefaultParagraphFont"/>
    <w:link w:val="FootnoteText"/>
    <w:uiPriority w:val="99"/>
    <w:rsid w:val="00766963"/>
    <w:rPr>
      <w:sz w:val="20"/>
      <w:szCs w:val="20"/>
    </w:rPr>
  </w:style>
  <w:style w:type="character" w:styleId="FootnoteReference">
    <w:name w:val="footnote reference"/>
    <w:basedOn w:val="DefaultParagraphFont"/>
    <w:uiPriority w:val="99"/>
    <w:semiHidden/>
    <w:unhideWhenUsed/>
    <w:rsid w:val="00766963"/>
    <w:rPr>
      <w:vertAlign w:val="superscript"/>
    </w:rPr>
  </w:style>
  <w:style w:type="character" w:styleId="CommentReference">
    <w:name w:val="annotation reference"/>
    <w:basedOn w:val="DefaultParagraphFont"/>
    <w:uiPriority w:val="99"/>
    <w:semiHidden/>
    <w:unhideWhenUsed/>
    <w:rsid w:val="004E1AB7"/>
    <w:rPr>
      <w:sz w:val="16"/>
      <w:szCs w:val="16"/>
    </w:rPr>
  </w:style>
  <w:style w:type="paragraph" w:styleId="CommentText">
    <w:name w:val="annotation text"/>
    <w:basedOn w:val="Normal"/>
    <w:link w:val="CommentTextChar"/>
    <w:uiPriority w:val="99"/>
    <w:unhideWhenUsed/>
    <w:rsid w:val="004E1AB7"/>
    <w:pPr>
      <w:spacing w:line="240" w:lineRule="auto"/>
    </w:pPr>
    <w:rPr>
      <w:sz w:val="20"/>
      <w:szCs w:val="20"/>
    </w:rPr>
  </w:style>
  <w:style w:type="character" w:customStyle="1" w:styleId="CommentTextChar">
    <w:name w:val="Comment Text Char"/>
    <w:basedOn w:val="DefaultParagraphFont"/>
    <w:link w:val="CommentText"/>
    <w:uiPriority w:val="99"/>
    <w:rsid w:val="004E1AB7"/>
    <w:rPr>
      <w:sz w:val="20"/>
      <w:szCs w:val="20"/>
    </w:rPr>
  </w:style>
  <w:style w:type="paragraph" w:styleId="CommentSubject">
    <w:name w:val="annotation subject"/>
    <w:basedOn w:val="CommentText"/>
    <w:next w:val="CommentText"/>
    <w:link w:val="CommentSubjectChar"/>
    <w:uiPriority w:val="99"/>
    <w:semiHidden/>
    <w:unhideWhenUsed/>
    <w:rsid w:val="004E1AB7"/>
    <w:rPr>
      <w:b/>
      <w:bCs/>
    </w:rPr>
  </w:style>
  <w:style w:type="character" w:customStyle="1" w:styleId="CommentSubjectChar">
    <w:name w:val="Comment Subject Char"/>
    <w:basedOn w:val="CommentTextChar"/>
    <w:link w:val="CommentSubject"/>
    <w:uiPriority w:val="99"/>
    <w:semiHidden/>
    <w:rsid w:val="004E1AB7"/>
    <w:rPr>
      <w:b/>
      <w:bCs/>
      <w:sz w:val="20"/>
      <w:szCs w:val="20"/>
    </w:rPr>
  </w:style>
  <w:style w:type="paragraph" w:styleId="Header">
    <w:name w:val="header"/>
    <w:basedOn w:val="Normal"/>
    <w:link w:val="HeaderChar"/>
    <w:uiPriority w:val="99"/>
    <w:unhideWhenUsed/>
    <w:rsid w:val="00E412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12CC"/>
  </w:style>
  <w:style w:type="paragraph" w:styleId="Footer">
    <w:name w:val="footer"/>
    <w:basedOn w:val="Normal"/>
    <w:link w:val="FooterChar"/>
    <w:uiPriority w:val="99"/>
    <w:unhideWhenUsed/>
    <w:rsid w:val="00E412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2CC"/>
  </w:style>
  <w:style w:type="table" w:styleId="TableGrid">
    <w:name w:val="Table Grid"/>
    <w:basedOn w:val="TableNormal"/>
    <w:uiPriority w:val="39"/>
    <w:unhideWhenUsed/>
    <w:rsid w:val="00E41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rsid w:val="00AB1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1868">
      <w:bodyDiv w:val="1"/>
      <w:marLeft w:val="0"/>
      <w:marRight w:val="0"/>
      <w:marTop w:val="0"/>
      <w:marBottom w:val="0"/>
      <w:divBdr>
        <w:top w:val="none" w:sz="0" w:space="0" w:color="auto"/>
        <w:left w:val="none" w:sz="0" w:space="0" w:color="auto"/>
        <w:bottom w:val="none" w:sz="0" w:space="0" w:color="auto"/>
        <w:right w:val="none" w:sz="0" w:space="0" w:color="auto"/>
      </w:divBdr>
    </w:div>
    <w:div w:id="65422692">
      <w:bodyDiv w:val="1"/>
      <w:marLeft w:val="0"/>
      <w:marRight w:val="0"/>
      <w:marTop w:val="0"/>
      <w:marBottom w:val="0"/>
      <w:divBdr>
        <w:top w:val="none" w:sz="0" w:space="0" w:color="auto"/>
        <w:left w:val="none" w:sz="0" w:space="0" w:color="auto"/>
        <w:bottom w:val="none" w:sz="0" w:space="0" w:color="auto"/>
        <w:right w:val="none" w:sz="0" w:space="0" w:color="auto"/>
      </w:divBdr>
    </w:div>
    <w:div w:id="69621558">
      <w:bodyDiv w:val="1"/>
      <w:marLeft w:val="0"/>
      <w:marRight w:val="0"/>
      <w:marTop w:val="0"/>
      <w:marBottom w:val="0"/>
      <w:divBdr>
        <w:top w:val="none" w:sz="0" w:space="0" w:color="auto"/>
        <w:left w:val="none" w:sz="0" w:space="0" w:color="auto"/>
        <w:bottom w:val="none" w:sz="0" w:space="0" w:color="auto"/>
        <w:right w:val="none" w:sz="0" w:space="0" w:color="auto"/>
      </w:divBdr>
    </w:div>
    <w:div w:id="390348086">
      <w:bodyDiv w:val="1"/>
      <w:marLeft w:val="0"/>
      <w:marRight w:val="0"/>
      <w:marTop w:val="0"/>
      <w:marBottom w:val="0"/>
      <w:divBdr>
        <w:top w:val="none" w:sz="0" w:space="0" w:color="auto"/>
        <w:left w:val="none" w:sz="0" w:space="0" w:color="auto"/>
        <w:bottom w:val="none" w:sz="0" w:space="0" w:color="auto"/>
        <w:right w:val="none" w:sz="0" w:space="0" w:color="auto"/>
      </w:divBdr>
    </w:div>
    <w:div w:id="542137082">
      <w:bodyDiv w:val="1"/>
      <w:marLeft w:val="0"/>
      <w:marRight w:val="0"/>
      <w:marTop w:val="0"/>
      <w:marBottom w:val="0"/>
      <w:divBdr>
        <w:top w:val="none" w:sz="0" w:space="0" w:color="auto"/>
        <w:left w:val="none" w:sz="0" w:space="0" w:color="auto"/>
        <w:bottom w:val="none" w:sz="0" w:space="0" w:color="auto"/>
        <w:right w:val="none" w:sz="0" w:space="0" w:color="auto"/>
      </w:divBdr>
    </w:div>
    <w:div w:id="651131580">
      <w:bodyDiv w:val="1"/>
      <w:marLeft w:val="0"/>
      <w:marRight w:val="0"/>
      <w:marTop w:val="0"/>
      <w:marBottom w:val="0"/>
      <w:divBdr>
        <w:top w:val="none" w:sz="0" w:space="0" w:color="auto"/>
        <w:left w:val="none" w:sz="0" w:space="0" w:color="auto"/>
        <w:bottom w:val="none" w:sz="0" w:space="0" w:color="auto"/>
        <w:right w:val="none" w:sz="0" w:space="0" w:color="auto"/>
      </w:divBdr>
    </w:div>
    <w:div w:id="1332755209">
      <w:bodyDiv w:val="1"/>
      <w:marLeft w:val="0"/>
      <w:marRight w:val="0"/>
      <w:marTop w:val="0"/>
      <w:marBottom w:val="0"/>
      <w:divBdr>
        <w:top w:val="none" w:sz="0" w:space="0" w:color="auto"/>
        <w:left w:val="none" w:sz="0" w:space="0" w:color="auto"/>
        <w:bottom w:val="none" w:sz="0" w:space="0" w:color="auto"/>
        <w:right w:val="none" w:sz="0" w:space="0" w:color="auto"/>
      </w:divBdr>
    </w:div>
    <w:div w:id="147437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6A33B-34C3-44DC-8476-062113016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6</Pages>
  <Words>854</Words>
  <Characters>4872</Characters>
  <Application>Microsoft Office Word</Application>
  <DocSecurity>0</DocSecurity>
  <Lines>40</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cp:lastModifiedBy>
  <cp:revision>27</cp:revision>
  <cp:lastPrinted>2019-02-07T10:47:00Z</cp:lastPrinted>
  <dcterms:created xsi:type="dcterms:W3CDTF">2021-04-26T07:58:00Z</dcterms:created>
  <dcterms:modified xsi:type="dcterms:W3CDTF">2024-04-09T13:34:00Z</dcterms:modified>
</cp:coreProperties>
</file>